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5F" w:rsidRDefault="0054535F" w:rsidP="0054535F">
      <w:pP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w:t>
      </w:r>
    </w:p>
    <w:p w:rsidR="0054535F" w:rsidRDefault="0054535F" w:rsidP="0054535F">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2025年第一批“基金+补助”方式支持</w:t>
      </w:r>
    </w:p>
    <w:p w:rsidR="0054535F" w:rsidRDefault="0054535F" w:rsidP="0054535F">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科技成果产业化项目申报指南</w:t>
      </w:r>
    </w:p>
    <w:p w:rsidR="0054535F" w:rsidRDefault="0054535F" w:rsidP="0054535F">
      <w:pPr>
        <w:spacing w:line="560" w:lineRule="exact"/>
        <w:rPr>
          <w:rFonts w:ascii="仿宋_GB2312" w:eastAsia="仿宋_GB2312" w:hAnsi="仿宋_GB2312" w:cs="仿宋_GB2312"/>
          <w:sz w:val="32"/>
          <w:szCs w:val="32"/>
        </w:rPr>
      </w:pP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为推动高校院所高质量科技成果</w:t>
      </w:r>
      <w:r>
        <w:rPr>
          <w:rFonts w:ascii="仿宋_GB2312" w:eastAsia="仿宋_GB2312" w:hAnsi="仿宋_GB2312" w:cs="仿宋_GB2312" w:hint="eastAsia"/>
          <w:sz w:val="32"/>
          <w:szCs w:val="32"/>
        </w:rPr>
        <w:t>在长</w:t>
      </w:r>
      <w:r>
        <w:rPr>
          <w:rFonts w:ascii="仿宋_GB2312" w:eastAsia="仿宋_GB2312" w:hAnsi="仿宋_GB2312" w:cs="仿宋_GB2312"/>
          <w:sz w:val="32"/>
          <w:szCs w:val="32"/>
        </w:rPr>
        <w:t>产业化，把长春科教优势、人才优势转化为创新发展优势、竞争优势，加快形成新质生产力，根据《关于科技创新推动长春高质量发展的若干政策》有关规定，</w:t>
      </w:r>
      <w:proofErr w:type="gramStart"/>
      <w:r>
        <w:rPr>
          <w:rFonts w:ascii="仿宋_GB2312" w:eastAsia="仿宋_GB2312" w:hAnsi="仿宋_GB2312" w:cs="仿宋_GB2312"/>
          <w:sz w:val="32"/>
          <w:szCs w:val="32"/>
        </w:rPr>
        <w:t>现启动</w:t>
      </w:r>
      <w:proofErr w:type="gramEnd"/>
      <w:r>
        <w:rPr>
          <w:rFonts w:ascii="仿宋_GB2312" w:eastAsia="仿宋_GB2312" w:hAnsi="仿宋_GB2312" w:cs="仿宋_GB2312"/>
          <w:sz w:val="32"/>
          <w:szCs w:val="32"/>
        </w:rPr>
        <w:t>开展2025年第一批“基金+补助”方式支持科技成果产业化项目申报工作。有关要求如下：</w:t>
      </w:r>
    </w:p>
    <w:p w:rsidR="0054535F" w:rsidRDefault="0054535F" w:rsidP="005453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一、支持重点</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重点支持高校院所科研团队以成立企业形式，对高质量科技成果在长春落地产业化。</w:t>
      </w:r>
    </w:p>
    <w:p w:rsidR="0054535F" w:rsidRDefault="0054535F" w:rsidP="005453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二、申报条件</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1.申报项目条件</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（1）申报项目产业方向须符合长春市“3转4强7新”现代化产业体系。</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（2）实施产业化的项目成果来源须为高校院所科技成果，成果转移到企业形式包括技术转让、技术许可或作价投资方式以无形资产入股创办企业；</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（3）科技成果应具备以下特点：先进性强，须达到国内</w:t>
      </w:r>
      <w:proofErr w:type="gramStart"/>
      <w:r>
        <w:rPr>
          <w:rFonts w:ascii="仿宋_GB2312" w:eastAsia="仿宋_GB2312" w:hAnsi="仿宋_GB2312" w:cs="仿宋_GB2312" w:hint="eastAsia"/>
          <w:sz w:val="32"/>
          <w:szCs w:val="32"/>
        </w:rPr>
        <w:t>先进以上</w:t>
      </w:r>
      <w:proofErr w:type="gramEnd"/>
      <w:r>
        <w:rPr>
          <w:rFonts w:ascii="仿宋_GB2312" w:eastAsia="仿宋_GB2312" w:hAnsi="仿宋_GB2312" w:cs="仿宋_GB2312" w:hint="eastAsia"/>
          <w:sz w:val="32"/>
          <w:szCs w:val="32"/>
        </w:rPr>
        <w:t>水平；成熟度高，能够直接产业化落地；重大性强，项目成果（产品）能够突破“卡脖子”、市场前景及预期效益好。</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2.项目申报单位条件</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项目申报单位须为高校院所科研团队或其在长春创办的企业，应符合下列条件：</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如申报单位为高校院所科研团队成立的企业，科研团队在企业持股应不低于30%（含），且企业实际运营时间原则上不超过5年，生物医药领域不超过10年，企业注册资本须现金实缴100万元以上；如项目申报时，高校院所科研团队还未成立企业，在项目确定立项、签订任务书和股权投资协议前，科研团队须成立企业，且在企业持股应不低于30%（含），企业注册资本须现金实缴100万元以上；</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（2）申报企业在项目相关领域具有较强的科研实力、稳定的科研队伍，有意愿、有能力实施科技成果产业化落地；</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（3）知识产权权属清晰，与高校院所项目团队在科技成果产业化落地方面达成共识，不存在争议。</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（4）申报企业应社会信用良好，近三年内无不良社会信用记录、无重大违法违规行为，符合科研诚信管理要求，遵守科技伦理制度规范，有良好的科研信用记录，未在失信惩戒期。</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3.项目负责人条件</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（1）项目负责人应为企业核心成员（包括不限于企业法人、股东、技术负责人等），并具有组织、实施成果转化的能力和水平。</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（2）项目负责人应具有良好的科研道德和社会诚信，近三年内</w:t>
      </w:r>
      <w:proofErr w:type="gramStart"/>
      <w:r>
        <w:rPr>
          <w:rFonts w:ascii="仿宋_GB2312" w:eastAsia="仿宋_GB2312" w:hAnsi="仿宋_GB2312" w:cs="仿宋_GB2312" w:hint="eastAsia"/>
          <w:sz w:val="32"/>
          <w:szCs w:val="32"/>
        </w:rPr>
        <w:t>无科研</w:t>
      </w:r>
      <w:proofErr w:type="gramEnd"/>
      <w:r>
        <w:rPr>
          <w:rFonts w:ascii="仿宋_GB2312" w:eastAsia="仿宋_GB2312" w:hAnsi="仿宋_GB2312" w:cs="仿宋_GB2312" w:hint="eastAsia"/>
          <w:sz w:val="32"/>
          <w:szCs w:val="32"/>
        </w:rPr>
        <w:t>失信行为、无不良社会信用记录，遵守科技伦理制度规范，在科研诚信禁止申报处罚期内的人员不能申报</w:t>
      </w:r>
      <w:r>
        <w:rPr>
          <w:rFonts w:ascii="仿宋_GB2312" w:eastAsia="仿宋_GB2312" w:hAnsi="仿宋_GB2312" w:cs="仿宋_GB2312" w:hint="eastAsia"/>
          <w:sz w:val="32"/>
          <w:szCs w:val="32"/>
        </w:rPr>
        <w:lastRenderedPageBreak/>
        <w:t>本计划项目。</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4.联合申报项目的条件</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联合申报的项目，须提供与合作单位签订的合作协议（合同），明确任务分工、资金投入、新的知识产权归属等。</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5.项目考核指标</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市级财政科技专项资金支持项目实施周期内，企业利用本项目相关技术或成果形成的或衍生形成的产品销售收入金额应不低于市级财政科技专项资金额度（含）。</w:t>
      </w:r>
    </w:p>
    <w:p w:rsidR="0054535F" w:rsidRDefault="0054535F" w:rsidP="005453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三、有关要求</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1.市级财政科技专项资金支持项目实施周期原则上为二年；种子基金对项目投资期一般不超过5年、退出期一般不超过3年。</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不支持涉及国家安全、国防机密、商业秘密的科技成果，不支持知识产权权属不清或存在知识产权纠纷的科技成果。不支持无实质性创新内容或属于量产能力放大及技术改造项目申报。不支持理论研究和单纯技术研发项目。</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3.限项要求。按照《关于进一步弘扬科学家精神 加强作风和学风建设的意见》有关精神，为避免一题多报、交叉申报、重复立项，确保申报人有足够的时间和精力从事研究工作，做如下限定：</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w:t>
      </w:r>
      <w:proofErr w:type="gramStart"/>
      <w:r>
        <w:rPr>
          <w:rFonts w:ascii="仿宋_GB2312" w:eastAsia="仿宋_GB2312" w:hAnsi="仿宋_GB2312" w:cs="仿宋_GB2312" w:hint="eastAsia"/>
          <w:sz w:val="32"/>
          <w:szCs w:val="32"/>
        </w:rPr>
        <w:t>含子课题</w:t>
      </w:r>
      <w:proofErr w:type="gramEnd"/>
      <w:r>
        <w:rPr>
          <w:rFonts w:ascii="仿宋_GB2312" w:eastAsia="仿宋_GB2312" w:hAnsi="仿宋_GB2312" w:cs="仿宋_GB2312" w:hint="eastAsia"/>
          <w:sz w:val="32"/>
          <w:szCs w:val="32"/>
        </w:rPr>
        <w:t>，下同）负责人同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年度只能申报1项长春市科技发展计划项目（后补助类项目除外）；</w:t>
      </w:r>
    </w:p>
    <w:p w:rsidR="0054535F" w:rsidRDefault="0054535F" w:rsidP="0054535F">
      <w:pPr>
        <w:spacing w:line="560" w:lineRule="exact"/>
        <w:ind w:firstLineChars="200" w:firstLine="640"/>
      </w:pPr>
      <w:r>
        <w:rPr>
          <w:rFonts w:ascii="仿宋_GB2312" w:eastAsia="仿宋_GB2312" w:hAnsi="仿宋_GB2312" w:cs="仿宋_GB2312" w:hint="eastAsia"/>
          <w:sz w:val="32"/>
          <w:szCs w:val="32"/>
        </w:rPr>
        <w:t>（2）有在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的长春市科技发展计划项目的项目负责人不得再作为项目负责人申报项目。</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sz w:val="32"/>
          <w:szCs w:val="32"/>
        </w:rPr>
        <w:t>不得重复申报。同一项目（相同内容、相同目标、相同研究方法或技术路线）及内容基本相同或高度相似的项目不得重复申报；内容基本相同或高度相似的项目（课题）不得以不同申报人的名义申报。项目申报人需在项目申报书中列出近3年以来作为项目负责人</w:t>
      </w:r>
      <w:r>
        <w:rPr>
          <w:rFonts w:ascii="仿宋_GB2312" w:eastAsia="仿宋_GB2312" w:hAnsi="仿宋_GB2312" w:cs="仿宋_GB2312" w:hint="eastAsia"/>
          <w:sz w:val="32"/>
          <w:szCs w:val="32"/>
        </w:rPr>
        <w:t>及主要参加人</w:t>
      </w:r>
      <w:r>
        <w:rPr>
          <w:rFonts w:ascii="仿宋_GB2312" w:eastAsia="仿宋_GB2312" w:hAnsi="仿宋_GB2312" w:cs="仿宋_GB2312"/>
          <w:sz w:val="32"/>
          <w:szCs w:val="32"/>
        </w:rPr>
        <w:t>承担的市级及以上各类科研项目情况；项目内容与已申报、在</w:t>
      </w:r>
      <w:proofErr w:type="gramStart"/>
      <w:r>
        <w:rPr>
          <w:rFonts w:ascii="仿宋_GB2312" w:eastAsia="仿宋_GB2312" w:hAnsi="仿宋_GB2312" w:cs="仿宋_GB2312"/>
          <w:sz w:val="32"/>
          <w:szCs w:val="32"/>
        </w:rPr>
        <w:t>研</w:t>
      </w:r>
      <w:proofErr w:type="gramEnd"/>
      <w:r>
        <w:rPr>
          <w:rFonts w:ascii="仿宋_GB2312" w:eastAsia="仿宋_GB2312" w:hAnsi="仿宋_GB2312" w:cs="仿宋_GB2312"/>
          <w:sz w:val="32"/>
          <w:szCs w:val="32"/>
        </w:rPr>
        <w:t>或</w:t>
      </w:r>
      <w:proofErr w:type="gramStart"/>
      <w:r>
        <w:rPr>
          <w:rFonts w:ascii="仿宋_GB2312" w:eastAsia="仿宋_GB2312" w:hAnsi="仿宋_GB2312" w:cs="仿宋_GB2312"/>
          <w:sz w:val="32"/>
          <w:szCs w:val="32"/>
        </w:rPr>
        <w:t>已结项的</w:t>
      </w:r>
      <w:proofErr w:type="gramEnd"/>
      <w:r>
        <w:rPr>
          <w:rFonts w:ascii="仿宋_GB2312" w:eastAsia="仿宋_GB2312" w:hAnsi="仿宋_GB2312" w:cs="仿宋_GB2312"/>
          <w:sz w:val="32"/>
          <w:szCs w:val="32"/>
        </w:rPr>
        <w:t>各级各类项目有较大关联的，须在项目申报书中详细说明与所申报项目的联系和区别，否则视为重复申报；对同一项目重复申报且获得多项资助的，或者同一申报人多项申报且</w:t>
      </w:r>
      <w:proofErr w:type="gramStart"/>
      <w:r>
        <w:rPr>
          <w:rFonts w:ascii="仿宋_GB2312" w:eastAsia="仿宋_GB2312" w:hAnsi="仿宋_GB2312" w:cs="仿宋_GB2312"/>
          <w:sz w:val="32"/>
          <w:szCs w:val="32"/>
        </w:rPr>
        <w:t>获得超项资助</w:t>
      </w:r>
      <w:proofErr w:type="gramEnd"/>
      <w:r>
        <w:rPr>
          <w:rFonts w:ascii="仿宋_GB2312" w:eastAsia="仿宋_GB2312" w:hAnsi="仿宋_GB2312" w:cs="仿宋_GB2312"/>
          <w:sz w:val="32"/>
          <w:szCs w:val="32"/>
        </w:rPr>
        <w:t>的，一经发现，取消相关立项并收回项目资助经费，按相关规定处理</w:t>
      </w:r>
      <w:r>
        <w:rPr>
          <w:rFonts w:ascii="仿宋_GB2312" w:eastAsia="仿宋_GB2312" w:hAnsi="仿宋_GB2312" w:cs="仿宋_GB2312" w:hint="eastAsia"/>
          <w:sz w:val="32"/>
          <w:szCs w:val="32"/>
        </w:rPr>
        <w:t>。</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5.科研诚信及科技伦理要求</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申报单位和合作单位。项目申报单位和合作单位应符合科研诚信管理要求，不在禁止承担或参与科技计划（专项、基金）等财政性资金支持的科技活动期限内。项目申报单位和合作单位应遵守科研诚信和科技伦理相关法律法规和制度规范，按照《负责任研究行为规范指引（2023）》等规范开展负责任的科学研究。在项目申报前，项目申报单位应对项目负责人、项目团队成员进行科研诚信审核，按照《科技伦理审查办法（试行）》等相关规定对应进行科技伦理审查的申报项目进行伦理审查和监管。</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（2）项目负责人和项目团队成员。项目负责人和项目团队成员应符合科研诚信管理要求，不在禁止承担或参与科技计划（专项、基金）等财政性资金支持的科技活动期限内。</w:t>
      </w:r>
      <w:r>
        <w:rPr>
          <w:rFonts w:ascii="仿宋_GB2312" w:eastAsia="仿宋_GB2312" w:hAnsi="仿宋_GB2312" w:cs="仿宋_GB2312" w:hint="eastAsia"/>
          <w:sz w:val="32"/>
          <w:szCs w:val="32"/>
        </w:rPr>
        <w:lastRenderedPageBreak/>
        <w:t>项目负责人和项目团队成员应遵守科研诚信和科技伦理相关法律法规和制度规范，按照《负责任研究行为规范指引（2023）》等规范开展负责任的科学研究。项目负责人应严格落实《科技伦理审查办法（试行）》等相关规定，对应进行科技伦理审查以及科技伦理专家复核的项目，须在申报书附件中提供科技伦理审查批准材料以及科技伦理专家复核批准材料。</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6.开展动物实验研究的要求</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涉及开展动物实验的研究，</w:t>
      </w:r>
      <w:proofErr w:type="gramStart"/>
      <w:r>
        <w:rPr>
          <w:rFonts w:ascii="仿宋_GB2312" w:eastAsia="仿宋_GB2312" w:hAnsi="仿宋_GB2312" w:cs="仿宋_GB2312" w:hint="eastAsia"/>
          <w:sz w:val="32"/>
          <w:szCs w:val="32"/>
        </w:rPr>
        <w:t>须开展</w:t>
      </w:r>
      <w:proofErr w:type="gramEnd"/>
      <w:r>
        <w:rPr>
          <w:rFonts w:ascii="仿宋_GB2312" w:eastAsia="仿宋_GB2312" w:hAnsi="仿宋_GB2312" w:cs="仿宋_GB2312" w:hint="eastAsia"/>
          <w:sz w:val="32"/>
          <w:szCs w:val="32"/>
        </w:rPr>
        <w:t>实验动物福利伦理审查。应取得实验动物使用许可证，没有取得许可证的项目承担单位须提供委托协议、发票及转账记录。</w:t>
      </w:r>
    </w:p>
    <w:p w:rsidR="0054535F" w:rsidRDefault="0054535F" w:rsidP="0054535F">
      <w:pPr>
        <w:pStyle w:val="Default"/>
        <w:spacing w:line="56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四、支持方式</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采取“基金+补助”方式给予支持，</w:t>
      </w:r>
      <w:r>
        <w:rPr>
          <w:rFonts w:ascii="仿宋_GB2312" w:eastAsia="仿宋_GB2312" w:hAnsi="仿宋_GB2312" w:cs="仿宋_GB2312"/>
          <w:color w:val="auto"/>
          <w:sz w:val="32"/>
          <w:szCs w:val="32"/>
        </w:rPr>
        <w:t>针对单个项目，</w:t>
      </w:r>
      <w:r>
        <w:rPr>
          <w:rFonts w:ascii="仿宋_GB2312" w:eastAsia="仿宋_GB2312" w:hAnsi="仿宋_GB2312" w:cs="仿宋_GB2312" w:hint="eastAsia"/>
          <w:color w:val="auto"/>
          <w:sz w:val="32"/>
          <w:szCs w:val="32"/>
        </w:rPr>
        <w:t>市级财政科技专项资金</w:t>
      </w:r>
      <w:r>
        <w:rPr>
          <w:rFonts w:ascii="仿宋_GB2312" w:eastAsia="仿宋_GB2312" w:hAnsi="仿宋_GB2312" w:cs="仿宋_GB2312"/>
          <w:color w:val="auto"/>
          <w:sz w:val="32"/>
          <w:szCs w:val="32"/>
        </w:rPr>
        <w:t>拨款和</w:t>
      </w:r>
      <w:r>
        <w:rPr>
          <w:rFonts w:ascii="仿宋_GB2312" w:eastAsia="仿宋_GB2312" w:hAnsi="仿宋_GB2312" w:cs="仿宋_GB2312" w:hint="eastAsia"/>
          <w:color w:val="auto"/>
          <w:sz w:val="32"/>
          <w:szCs w:val="32"/>
        </w:rPr>
        <w:t>种子</w:t>
      </w:r>
      <w:r>
        <w:rPr>
          <w:rFonts w:ascii="仿宋_GB2312" w:eastAsia="仿宋_GB2312" w:hAnsi="仿宋_GB2312" w:cs="仿宋_GB2312"/>
          <w:color w:val="auto"/>
          <w:sz w:val="32"/>
          <w:szCs w:val="32"/>
        </w:rPr>
        <w:t>基金投资合计支持金额最高不超过1000万元，原则上财政拨款额度不超过基金投资额度。</w:t>
      </w:r>
      <w:r>
        <w:rPr>
          <w:rFonts w:ascii="仿宋_GB2312" w:eastAsia="仿宋_GB2312" w:hAnsi="仿宋_GB2312" w:cs="仿宋_GB2312" w:hint="eastAsia"/>
          <w:color w:val="auto"/>
          <w:sz w:val="32"/>
          <w:szCs w:val="32"/>
        </w:rPr>
        <w:t>市级财政科技专项资金拨款采取“前补助”方式，种子基金投资按照种子基金管理相关规定执行。</w:t>
      </w:r>
    </w:p>
    <w:p w:rsidR="0054535F" w:rsidRDefault="0054535F" w:rsidP="0054535F">
      <w:pPr>
        <w:pStyle w:val="Default"/>
        <w:spacing w:line="56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五、申报材料</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申报材料胶装成册，一式三份，主要包括：</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1.项目申报书（网上填报）；</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w:t>
      </w:r>
      <w:r>
        <w:rPr>
          <w:rFonts w:ascii="仿宋_GB2312" w:eastAsia="仿宋_GB2312" w:hAnsi="仿宋_GB2312" w:cs="仿宋_GB2312"/>
          <w:color w:val="auto"/>
          <w:sz w:val="32"/>
          <w:szCs w:val="32"/>
        </w:rPr>
        <w:t>.企业法人营业执照复印件，并加盖单位公章；</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w:t>
      </w:r>
      <w:r>
        <w:rPr>
          <w:rFonts w:ascii="仿宋_GB2312" w:eastAsia="仿宋_GB2312" w:hAnsi="仿宋_GB2312" w:cs="仿宋_GB2312"/>
          <w:color w:val="auto"/>
          <w:sz w:val="32"/>
          <w:szCs w:val="32"/>
        </w:rPr>
        <w:t>.项目负责人身份证复印件及在职证明；</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w:t>
      </w:r>
      <w:r>
        <w:rPr>
          <w:rFonts w:ascii="仿宋_GB2312" w:eastAsia="仿宋_GB2312" w:hAnsi="仿宋_GB2312" w:cs="仿宋_GB2312"/>
          <w:color w:val="auto"/>
          <w:sz w:val="32"/>
          <w:szCs w:val="32"/>
        </w:rPr>
        <w:t>.项目负责人学历或职称复印件等材料；</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w:t>
      </w:r>
      <w:r>
        <w:rPr>
          <w:rFonts w:ascii="仿宋_GB2312" w:eastAsia="仿宋_GB2312" w:hAnsi="仿宋_GB2312" w:cs="仿宋_GB2312"/>
          <w:color w:val="auto"/>
          <w:sz w:val="32"/>
          <w:szCs w:val="32"/>
        </w:rPr>
        <w:t>.如企业为有效期内高新技术企业和入库科技型中小</w:t>
      </w:r>
      <w:r>
        <w:rPr>
          <w:rFonts w:ascii="仿宋_GB2312" w:eastAsia="仿宋_GB2312" w:hAnsi="仿宋_GB2312" w:cs="仿宋_GB2312"/>
          <w:color w:val="auto"/>
          <w:sz w:val="32"/>
          <w:szCs w:val="32"/>
        </w:rPr>
        <w:lastRenderedPageBreak/>
        <w:t>企业，需提供相关证明材料</w:t>
      </w:r>
      <w:r>
        <w:rPr>
          <w:rFonts w:ascii="仿宋_GB2312" w:eastAsia="仿宋_GB2312" w:hAnsi="仿宋_GB2312" w:cs="仿宋_GB2312" w:hint="eastAsia"/>
          <w:color w:val="auto"/>
          <w:sz w:val="32"/>
          <w:szCs w:val="32"/>
        </w:rPr>
        <w:t>；</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w:t>
      </w:r>
      <w:r>
        <w:rPr>
          <w:rFonts w:ascii="仿宋_GB2312" w:eastAsia="仿宋_GB2312" w:hAnsi="仿宋_GB2312" w:cs="仿宋_GB2312"/>
          <w:color w:val="auto"/>
          <w:sz w:val="32"/>
          <w:szCs w:val="32"/>
        </w:rPr>
        <w:t>.证明科技成果权属的相关材料。如专利申请或授权、计算软件著作权、植物新品种、集成电路布图设计等知识产权的权属证明</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 </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7</w:t>
      </w:r>
      <w:r>
        <w:rPr>
          <w:rFonts w:ascii="仿宋_GB2312" w:eastAsia="仿宋_GB2312" w:hAnsi="仿宋_GB2312" w:cs="仿宋_GB2312"/>
          <w:color w:val="auto"/>
          <w:sz w:val="32"/>
          <w:szCs w:val="32"/>
        </w:rPr>
        <w:t>.企业注册资本现金实缴证明；</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w:t>
      </w:r>
      <w:r>
        <w:rPr>
          <w:rFonts w:ascii="仿宋_GB2312" w:eastAsia="仿宋_GB2312" w:hAnsi="仿宋_GB2312" w:cs="仿宋_GB2312"/>
          <w:color w:val="auto"/>
          <w:sz w:val="32"/>
          <w:szCs w:val="32"/>
        </w:rPr>
        <w:t>.联合申报的项目需提交双方(或多方)确认的合作协议(包括合作方式、任务分解、双方职责、经费投入、知识产权归属、代表签字、单位公章、签署日期等)；</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9</w:t>
      </w:r>
      <w:r>
        <w:rPr>
          <w:rFonts w:ascii="仿宋_GB2312" w:eastAsia="仿宋_GB2312" w:hAnsi="仿宋_GB2312" w:cs="仿宋_GB2312"/>
          <w:color w:val="auto"/>
          <w:sz w:val="32"/>
          <w:szCs w:val="32"/>
        </w:rPr>
        <w:t>.承担单位诚信承诺书、项目参加人员诚信承诺书、不涉及国家秘密承诺书；</w:t>
      </w:r>
    </w:p>
    <w:p w:rsidR="0054535F" w:rsidRDefault="0054535F" w:rsidP="0054535F">
      <w:pPr>
        <w:pStyle w:val="Default"/>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10.其他相关材料。</w:t>
      </w:r>
    </w:p>
    <w:p w:rsidR="0054535F" w:rsidRDefault="0054535F" w:rsidP="0054535F">
      <w:pPr>
        <w:pStyle w:val="Default"/>
        <w:spacing w:line="56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六、申报流程</w:t>
      </w:r>
    </w:p>
    <w:p w:rsidR="0054535F" w:rsidRDefault="0054535F" w:rsidP="005453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项目申报采取网上申报</w:t>
      </w:r>
      <w:proofErr w:type="gramStart"/>
      <w:r>
        <w:rPr>
          <w:rFonts w:ascii="仿宋_GB2312" w:eastAsia="仿宋_GB2312" w:hAnsi="仿宋_GB2312" w:cs="仿宋_GB2312" w:hint="eastAsia"/>
          <w:sz w:val="32"/>
          <w:szCs w:val="32"/>
        </w:rPr>
        <w:t>和纸件申报</w:t>
      </w:r>
      <w:proofErr w:type="gramEnd"/>
      <w:r>
        <w:rPr>
          <w:rFonts w:ascii="仿宋_GB2312" w:eastAsia="仿宋_GB2312" w:hAnsi="仿宋_GB2312" w:cs="仿宋_GB2312" w:hint="eastAsia"/>
          <w:sz w:val="32"/>
          <w:szCs w:val="32"/>
        </w:rPr>
        <w:t>并行的方式，网上申报材料</w:t>
      </w:r>
      <w:proofErr w:type="gramStart"/>
      <w:r>
        <w:rPr>
          <w:rFonts w:ascii="仿宋_GB2312" w:eastAsia="仿宋_GB2312" w:hAnsi="仿宋_GB2312" w:cs="仿宋_GB2312" w:hint="eastAsia"/>
          <w:sz w:val="32"/>
          <w:szCs w:val="32"/>
        </w:rPr>
        <w:t>与纸件申报</w:t>
      </w:r>
      <w:proofErr w:type="gramEnd"/>
      <w:r>
        <w:rPr>
          <w:rFonts w:ascii="仿宋_GB2312" w:eastAsia="仿宋_GB2312" w:hAnsi="仿宋_GB2312" w:cs="仿宋_GB2312" w:hint="eastAsia"/>
          <w:sz w:val="32"/>
          <w:szCs w:val="32"/>
        </w:rPr>
        <w:t>材料应一致。申报项目不接受个人报送，均由推荐单位统一汇总报送至市科技局。</w:t>
      </w:r>
    </w:p>
    <w:p w:rsidR="0054535F" w:rsidRDefault="0054535F" w:rsidP="005453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1.项目申报。注册并登录“科创一网通”平台，填报项目申报书并上</w:t>
      </w:r>
      <w:proofErr w:type="gramStart"/>
      <w:r>
        <w:rPr>
          <w:rFonts w:ascii="仿宋_GB2312" w:eastAsia="仿宋_GB2312" w:hAnsi="仿宋_GB2312" w:cs="仿宋_GB2312" w:hint="eastAsia"/>
          <w:sz w:val="32"/>
          <w:szCs w:val="32"/>
        </w:rPr>
        <w:t>传相关</w:t>
      </w:r>
      <w:proofErr w:type="gramEnd"/>
      <w:r>
        <w:rPr>
          <w:rFonts w:ascii="仿宋_GB2312" w:eastAsia="仿宋_GB2312" w:hAnsi="仿宋_GB2312" w:cs="仿宋_GB2312" w:hint="eastAsia"/>
          <w:sz w:val="32"/>
          <w:szCs w:val="32"/>
        </w:rPr>
        <w:t>附件后，网上提交至</w:t>
      </w:r>
      <w:r>
        <w:rPr>
          <w:rFonts w:ascii="仿宋_GB2312" w:eastAsia="仿宋_GB2312" w:hint="eastAsia"/>
          <w:sz w:val="32"/>
          <w:szCs w:val="32"/>
        </w:rPr>
        <w:t>属地科技管理部门</w:t>
      </w:r>
      <w:r>
        <w:rPr>
          <w:rFonts w:ascii="仿宋_GB2312" w:eastAsia="仿宋_GB2312" w:hAnsi="仿宋_GB2312" w:cs="仿宋_GB2312" w:hint="eastAsia"/>
          <w:sz w:val="32"/>
          <w:szCs w:val="32"/>
        </w:rPr>
        <w:t>。在线申报时间为7月28日至8月12日。</w:t>
      </w:r>
    </w:p>
    <w:p w:rsidR="0054535F" w:rsidRDefault="0054535F" w:rsidP="005453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2.项目推荐。企业为申报主体的项目，由</w:t>
      </w:r>
      <w:r>
        <w:rPr>
          <w:rFonts w:ascii="仿宋_GB2312" w:eastAsia="仿宋_GB2312" w:hint="eastAsia"/>
          <w:sz w:val="32"/>
          <w:szCs w:val="32"/>
        </w:rPr>
        <w:t>属地科技管理部门</w:t>
      </w:r>
      <w:r>
        <w:rPr>
          <w:rFonts w:ascii="仿宋_GB2312" w:eastAsia="仿宋_GB2312" w:hAnsi="仿宋_GB2312" w:cs="仿宋_GB2312" w:hint="eastAsia"/>
          <w:sz w:val="32"/>
          <w:szCs w:val="32"/>
        </w:rPr>
        <w:t>进行网上审查推荐；高校院所为申报主体的项目，由高校院所科技管理部门进行网上审查推荐。重点审查是否符合申报条件以及项目和材料的真实性、完整性等。推荐截止时间为8月14日。</w:t>
      </w:r>
    </w:p>
    <w:p w:rsidR="0054535F" w:rsidRDefault="0054535F" w:rsidP="005453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3.受理审查。市科技局进行网上受理审查。</w:t>
      </w:r>
    </w:p>
    <w:p w:rsidR="0054535F" w:rsidRDefault="0054535F" w:rsidP="005453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4.报送纸件。市科技局网上受理后，项目单位下载项目申报书并附相关材料，胶装成册盖章后，报</w:t>
      </w:r>
      <w:r>
        <w:rPr>
          <w:rFonts w:ascii="仿宋_GB2312" w:eastAsia="仿宋_GB2312" w:hint="eastAsia"/>
          <w:sz w:val="32"/>
          <w:szCs w:val="32"/>
        </w:rPr>
        <w:t>属地或高校院所科技管理部门</w:t>
      </w:r>
      <w:r>
        <w:rPr>
          <w:rFonts w:ascii="仿宋_GB2312" w:eastAsia="仿宋_GB2312" w:hAnsi="仿宋_GB2312" w:cs="仿宋_GB2312" w:hint="eastAsia"/>
          <w:sz w:val="32"/>
          <w:szCs w:val="32"/>
        </w:rPr>
        <w:t>。</w:t>
      </w:r>
      <w:r>
        <w:rPr>
          <w:rFonts w:ascii="仿宋_GB2312" w:eastAsia="仿宋_GB2312" w:hint="eastAsia"/>
          <w:sz w:val="32"/>
          <w:szCs w:val="32"/>
        </w:rPr>
        <w:t>属地或高校院所科技管理部门</w:t>
      </w:r>
      <w:r>
        <w:rPr>
          <w:rFonts w:ascii="仿宋_GB2312" w:eastAsia="仿宋_GB2312" w:hAnsi="仿宋_GB2312" w:cs="仿宋_GB2312" w:hint="eastAsia"/>
          <w:sz w:val="32"/>
          <w:szCs w:val="32"/>
        </w:rPr>
        <w:t>进行审查，并出具正式推荐文件及推荐项目汇总表报送至市科技局591-2室。</w:t>
      </w:r>
      <w:proofErr w:type="gramStart"/>
      <w:r>
        <w:rPr>
          <w:rFonts w:ascii="仿宋_GB2312" w:eastAsia="仿宋_GB2312" w:hAnsi="仿宋_GB2312" w:cs="仿宋_GB2312" w:hint="eastAsia"/>
          <w:sz w:val="32"/>
          <w:szCs w:val="32"/>
        </w:rPr>
        <w:t>纸件报送</w:t>
      </w:r>
      <w:proofErr w:type="gramEnd"/>
      <w:r>
        <w:rPr>
          <w:rFonts w:ascii="仿宋_GB2312" w:eastAsia="仿宋_GB2312" w:hAnsi="仿宋_GB2312" w:cs="仿宋_GB2312" w:hint="eastAsia"/>
          <w:sz w:val="32"/>
          <w:szCs w:val="32"/>
        </w:rPr>
        <w:t>截止时间为8月15日。</w:t>
      </w:r>
    </w:p>
    <w:p w:rsidR="0054535F" w:rsidRDefault="0054535F" w:rsidP="0054535F">
      <w:pPr>
        <w:spacing w:line="560" w:lineRule="exact"/>
        <w:ind w:firstLine="640"/>
        <w:rPr>
          <w:rFonts w:ascii="黑体" w:eastAsia="黑体" w:hAnsi="黑体" w:cs="黑体"/>
          <w:sz w:val="32"/>
          <w:szCs w:val="32"/>
        </w:rPr>
      </w:pPr>
      <w:r>
        <w:rPr>
          <w:rFonts w:ascii="黑体" w:eastAsia="黑体" w:hAnsi="黑体" w:cs="黑体" w:hint="eastAsia"/>
          <w:sz w:val="32"/>
          <w:szCs w:val="32"/>
        </w:rPr>
        <w:t>七、申报注意事项</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（一）申报书填写</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项目申报书的研究目标、研究内容、里程碑节点指标、绩效（验收）指标等应明确、合理、可量化、可考核；如项目列入实施计划，将作为任务书签订、项目验收、绩效考核的重要依据，原则上不得更改。</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（二）项目支持发表的论文</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市科技发展计划资助的项目发表的相关论文需要标注任务书编号，且仅能标注1项最直接相关的市科技发展计划项目资助字样“长春市科技发展计划项目&lt;Science and technology Program of Changchun&gt;”。</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（三）知识产权相关要求</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研究成果产权归属不明确的、项目申报人或参加人有不良信用记录且在惩戒期内的、涉嫌侵害他人知识产权的项目和申报人，不能申报长春市科技发展计划项目。项目形成的知识产权归属、使用和转移，按照国家有关法律法规和政策执行。</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市科技发展计划资助科研项目承担单位或个人在专利申请时（专利申请受理后），需在国家知识产权局专利业务办</w:t>
      </w:r>
      <w:r>
        <w:rPr>
          <w:rFonts w:ascii="仿宋_GB2312" w:eastAsia="仿宋_GB2312" w:hAnsi="仿宋_GB2312" w:cs="仿宋_GB2312" w:hint="eastAsia"/>
          <w:color w:val="auto"/>
          <w:kern w:val="2"/>
          <w:sz w:val="32"/>
          <w:szCs w:val="32"/>
        </w:rPr>
        <w:lastRenderedPageBreak/>
        <w:t>理系统（网址：http：//cponline.cnipa.gov.cn）“财政资助登记”中，对该专利申请所依托的项目类型、项目名称、项目编号等信息进行声明。每件专利只能声明一项科研项目信息，涉及多个科研项目的，仅声明其主要资金来源的项目信息，未进行声明的财政科研项目专利不得作为</w:t>
      </w:r>
      <w:proofErr w:type="gramStart"/>
      <w:r>
        <w:rPr>
          <w:rFonts w:ascii="仿宋_GB2312" w:eastAsia="仿宋_GB2312" w:hAnsi="仿宋_GB2312" w:cs="仿宋_GB2312" w:hint="eastAsia"/>
          <w:color w:val="auto"/>
          <w:kern w:val="2"/>
          <w:sz w:val="32"/>
          <w:szCs w:val="32"/>
        </w:rPr>
        <w:t>项目结项验收</w:t>
      </w:r>
      <w:proofErr w:type="gramEnd"/>
      <w:r>
        <w:rPr>
          <w:rFonts w:ascii="仿宋_GB2312" w:eastAsia="仿宋_GB2312" w:hAnsi="仿宋_GB2312" w:cs="仿宋_GB2312" w:hint="eastAsia"/>
          <w:color w:val="auto"/>
          <w:kern w:val="2"/>
          <w:sz w:val="32"/>
          <w:szCs w:val="32"/>
        </w:rPr>
        <w:t>的成果。</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（四）项目申报受理</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网上申报和纸质申报书不一致、申报材料无公章、超过申报截止日期等的项目不予受理；故意违规申报的，按有关规定处理。</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（五）申报材料的时效性</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申报材料所附知识产权许可（独占许可）、合作协议书、技术标准、产品检测（验）报告、科技查新（检索）报告、咨询报告、产品用户定性、定量使用意见（报告）等证明材料，须在有效期内。没有标明时效期的，按有效期为2年界定。</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（六）申报材料的准确性</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申报单位应认真核对申报材料，并对真实性负责，信息提交后不予修改，如填报有误，后果自负；推荐单位应认真审核申报材料，规范履行推荐职责。</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（七）项目管理</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项目管理按照《“基金+补助”方式支持科技成果产业化项目实施细则（试行）》组织实施。</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（八）答辩要求</w:t>
      </w:r>
    </w:p>
    <w:p w:rsidR="0054535F" w:rsidRDefault="0054535F" w:rsidP="0054535F">
      <w:pPr>
        <w:pStyle w:val="Default"/>
        <w:spacing w:line="560" w:lineRule="exact"/>
        <w:ind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项目申报人需本人参加评审答辩（如因特殊原因不能参</w:t>
      </w:r>
      <w:r>
        <w:rPr>
          <w:rFonts w:ascii="仿宋_GB2312" w:eastAsia="仿宋_GB2312" w:hAnsi="仿宋_GB2312" w:cs="仿宋_GB2312" w:hint="eastAsia"/>
          <w:color w:val="auto"/>
          <w:kern w:val="2"/>
          <w:sz w:val="32"/>
          <w:szCs w:val="32"/>
        </w:rPr>
        <w:lastRenderedPageBreak/>
        <w:t>加答辩的，须提前提供本单位相关证明），无特殊原因不参加评审答辩的，不予立项。</w:t>
      </w:r>
    </w:p>
    <w:p w:rsidR="0054535F" w:rsidRDefault="0054535F" w:rsidP="0054535F">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八、联系方式</w:t>
      </w:r>
    </w:p>
    <w:p w:rsidR="0054535F" w:rsidRDefault="0054535F" w:rsidP="0054535F">
      <w:pPr>
        <w:spacing w:line="560" w:lineRule="exact"/>
        <w:rPr>
          <w:rFonts w:ascii="仿宋_GB2312" w:eastAsia="仿宋_GB2312" w:hAnsi="仿宋_GB2312" w:cs="仿宋_GB2312"/>
          <w:sz w:val="32"/>
          <w:szCs w:val="32"/>
        </w:rPr>
      </w:pP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 xml:space="preserve">　1.业务处室</w:t>
      </w:r>
    </w:p>
    <w:p w:rsidR="0054535F" w:rsidRDefault="0054535F" w:rsidP="005453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长春市科技局科技成果转化促进处</w:t>
      </w:r>
    </w:p>
    <w:p w:rsidR="0054535F" w:rsidRDefault="0054535F" w:rsidP="005453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曾亚琼</w:t>
      </w:r>
      <w:proofErr w:type="gramEnd"/>
      <w:r>
        <w:rPr>
          <w:rFonts w:ascii="仿宋_GB2312" w:eastAsia="仿宋_GB2312" w:hAnsi="仿宋_GB2312" w:cs="仿宋_GB2312" w:hint="eastAsia"/>
          <w:sz w:val="32"/>
          <w:szCs w:val="32"/>
        </w:rPr>
        <w:t>  李禹昕 0431-88777263</w:t>
      </w:r>
    </w:p>
    <w:p w:rsidR="0054535F" w:rsidRDefault="0054535F" w:rsidP="005453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2.“科创一网通”技术支持 </w:t>
      </w:r>
    </w:p>
    <w:p w:rsidR="0054535F" w:rsidRDefault="0054535F" w:rsidP="005453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胡  静  0431-88777272</w:t>
      </w:r>
    </w:p>
    <w:p w:rsidR="0054535F" w:rsidRDefault="0054535F" w:rsidP="0054535F">
      <w:pPr>
        <w:pStyle w:val="Default"/>
        <w:spacing w:line="560" w:lineRule="exact"/>
        <w:jc w:val="both"/>
        <w:rPr>
          <w:rFonts w:ascii="仿宋_GB2312" w:eastAsia="仿宋_GB2312" w:hAnsi="仿宋_GB2312" w:cs="仿宋_GB2312"/>
          <w:color w:val="auto"/>
          <w:sz w:val="32"/>
          <w:szCs w:val="32"/>
        </w:rPr>
      </w:pPr>
    </w:p>
    <w:p w:rsidR="000F74BD" w:rsidRDefault="000F74BD"/>
    <w:sectPr w:rsidR="000F74BD">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96" w:rsidRDefault="00156D96" w:rsidP="0054535F">
      <w:r>
        <w:separator/>
      </w:r>
    </w:p>
  </w:endnote>
  <w:endnote w:type="continuationSeparator" w:id="0">
    <w:p w:rsidR="00156D96" w:rsidRDefault="00156D96" w:rsidP="0054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文星楷体">
    <w:altName w:val="楷体"/>
    <w:charset w:val="86"/>
    <w:family w:val="modern"/>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F4" w:rsidRDefault="00156D96">
    <w:pPr>
      <w:pStyle w:val="a5"/>
    </w:pPr>
    <w:r>
      <w:rPr>
        <w:noProof/>
      </w:rPr>
      <mc:AlternateContent>
        <mc:Choice Requires="wps">
          <w:drawing>
            <wp:anchor distT="0" distB="0" distL="114300" distR="114300" simplePos="0" relativeHeight="251659264" behindDoc="0" locked="0" layoutInCell="1" allowOverlap="1" wp14:anchorId="4FE8CDC5" wp14:editId="312AE0A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EF4" w:rsidRDefault="00156D96">
                          <w:pPr>
                            <w:pStyle w:val="a5"/>
                          </w:pPr>
                          <w:r>
                            <w:fldChar w:fldCharType="begin"/>
                          </w:r>
                          <w:r>
                            <w:instrText xml:space="preserve"> PAGE  \* MERGEFORMAT </w:instrText>
                          </w:r>
                          <w:r>
                            <w:fldChar w:fldCharType="separate"/>
                          </w:r>
                          <w:r w:rsidR="0054535F">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E8CDC5"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A0EF4" w:rsidRDefault="00156D96">
                    <w:pPr>
                      <w:pStyle w:val="a5"/>
                    </w:pPr>
                    <w:r>
                      <w:fldChar w:fldCharType="begin"/>
                    </w:r>
                    <w:r>
                      <w:instrText xml:space="preserve"> PAGE  \* MERGEFORMAT </w:instrText>
                    </w:r>
                    <w:r>
                      <w:fldChar w:fldCharType="separate"/>
                    </w:r>
                    <w:r w:rsidR="0054535F">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96" w:rsidRDefault="00156D96" w:rsidP="0054535F">
      <w:r>
        <w:separator/>
      </w:r>
    </w:p>
  </w:footnote>
  <w:footnote w:type="continuationSeparator" w:id="0">
    <w:p w:rsidR="00156D96" w:rsidRDefault="00156D96" w:rsidP="00545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44"/>
    <w:rsid w:val="000F74BD"/>
    <w:rsid w:val="00156D96"/>
    <w:rsid w:val="00191F4A"/>
    <w:rsid w:val="0054535F"/>
    <w:rsid w:val="0087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113A"/>
  <w15:chartTrackingRefBased/>
  <w15:docId w15:val="{C1899880-3727-4D99-9AF8-B8FC2614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35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3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535F"/>
    <w:rPr>
      <w:sz w:val="18"/>
      <w:szCs w:val="18"/>
    </w:rPr>
  </w:style>
  <w:style w:type="paragraph" w:styleId="a5">
    <w:name w:val="footer"/>
    <w:basedOn w:val="a"/>
    <w:link w:val="a6"/>
    <w:unhideWhenUsed/>
    <w:qFormat/>
    <w:rsid w:val="0054535F"/>
    <w:pPr>
      <w:tabs>
        <w:tab w:val="center" w:pos="4153"/>
        <w:tab w:val="right" w:pos="8306"/>
      </w:tabs>
      <w:snapToGrid w:val="0"/>
      <w:jc w:val="left"/>
    </w:pPr>
    <w:rPr>
      <w:sz w:val="18"/>
      <w:szCs w:val="18"/>
    </w:rPr>
  </w:style>
  <w:style w:type="character" w:customStyle="1" w:styleId="a6">
    <w:name w:val="页脚 字符"/>
    <w:basedOn w:val="a0"/>
    <w:link w:val="a5"/>
    <w:uiPriority w:val="99"/>
    <w:rsid w:val="0054535F"/>
    <w:rPr>
      <w:sz w:val="18"/>
      <w:szCs w:val="18"/>
    </w:rPr>
  </w:style>
  <w:style w:type="paragraph" w:customStyle="1" w:styleId="Default">
    <w:name w:val="Default"/>
    <w:uiPriority w:val="99"/>
    <w:qFormat/>
    <w:rsid w:val="0054535F"/>
    <w:pPr>
      <w:widowControl w:val="0"/>
      <w:autoSpaceDE w:val="0"/>
      <w:autoSpaceDN w:val="0"/>
      <w:adjustRightInd w:val="0"/>
    </w:pPr>
    <w:rPr>
      <w:rFonts w:ascii="宋体" w:eastAsia="宋体" w:hAnsi="@文星楷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316661285@qq.com</dc:creator>
  <cp:keywords/>
  <dc:description/>
  <cp:lastModifiedBy>316661285@qq.com</cp:lastModifiedBy>
  <cp:revision>2</cp:revision>
  <dcterms:created xsi:type="dcterms:W3CDTF">2025-07-28T09:22:00Z</dcterms:created>
  <dcterms:modified xsi:type="dcterms:W3CDTF">2025-07-28T09:22:00Z</dcterms:modified>
</cp:coreProperties>
</file>