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关于《长春市促进科技成果转化条例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》的说明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" w:hAnsi="仿宋" w:eastAsia="仿宋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《长春市促进科技成果转化条例》（以下简称“《条例》”）是市十五届人大常委会于20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日经第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次主任会议审议同意立项，列为市人大常委会20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立法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是长春市深入贯彻党和国家科技体制改革精神，加快实现本市高质量发展的法治保障，是具有重大改革和创新精神的地方性法规。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广泛征求意见、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深入开展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调研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反复修改，形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成了目前的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征求意见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稿。现将起草情况说明如下：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一、《条例》制定背景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中央国务院部署实施创新驱动发展战略，努力破除制约科技成果转化的体制机制障碍。党的十九大报告强调要深化科技体制改革，促进科技成果转移转化。十九届四中全会明确提出，要建立以企业为主体、市场为导向、产学研深度融合的技术创新体系，创新科技成果转化机制，支持大中小企业和各类主体相融通，积极发展新动能。为了贯彻落实国家和省的决策部署，加强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东北振兴、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一带一路”、京津冀、粤港澳大湾区等国家战略深度融入，加快转变经济社会发展方式，推动实现高质量发展，长春市在加快深化科技体制改革，特别是在股权激励、“三权”改革、科技成果转化奖励和税收优惠落实等方面，积极开展科技成果转化先行探索。通过制定出台《条例》促进科技成果转化，并将本市促进科技成果转化的成功经验予以制度化，从立法层面为科技成果转化提供法治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二、《条例》制定思路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条例》制定工作坚持以习近平新时代中国特色社会主义思想为指导，深入贯彻党的十九大和十九届二中、三中、四中、五中全会精神，全面贯彻习近平总书记全面依法治国新理念新思想新战略，加快贯彻落实创新型国家战略。根据科技成果转化“全链条-全要素-全社会”的特点，《条例》立足于上位法预留的立法空间，着力解决法律实施落地“最后一公里”问题；立足创新主体成果转化立法诉求，遵循“权利法”价值取向，更多放权赋权，发挥市场在科技资源配置中的决定作用，理顺科技成果转化法律适用关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强化财政资金引导和政策保障，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解决科技成果转化政策不协调等瓶颈问题。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三、《条例》主要内容及特点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（一）《条例》主要内容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《条例》共分为6章5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条，主要内容如下：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一章是总则。总则是《条例》的总概括，主要包括了立法目的和依据、适用范围、基本原则、政府职责、跨区域协同创新、保密义务以及科技普法等主要内容。其中，重点突出“津长杭区域”科技协同创新，提升科技成果转化质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二章是技术权益。科技成果转化工作的关键和核心是权益分配问题，因此《条例》把“技术权益”放在第二部分加以强调。为贯彻实施国务院的科技成果转化分配政策，《条例》坚持贯彻“增加知识价值为导向的科技成果权益分配机制”，通过推进职务科技成果权属改革，保障科技成果转化各方主体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三章是转化实施。转化实施是科技成果转化的具体过程，主要涉及科技成果转化市场体制机制、转让条件和方式、产学研协同创新机制、科技成果价值评估等。大力推进津长杭一体化进程，努力实现三地在人才、资金和平台等科技资源开放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第四章是保障措施。主要从资金保障、财政资金投入、科技成果转化服务、考核评价体系、科技成果信息库、科技成果转化情况年度报告制度等方面提供制度保障。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五章是法律责任。主要包括行政责任、民事责任和刑事责任三部分。《条例》针对科技成果转化人、中介服务机构、政府及有关部门工作人员、高校院所等，在科技成果转化中可能存在的违法侵权行为，分别规定了行政责任、民事赔偿责任和刑事责任。同时，引用信用规制手段，对行为人的违法行为信息，记入社会信用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第六章是附则。附则部分主要规定了《条例》的生效日期和特定用语解释等。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（二）《条例》主要特点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1.《条例》是对上位法的细化与落实。《中华人民共和国促进科技成果转化法》偏于原则性和指引性，《条例》进一步细化完善和补充。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2.《条例》突出问题导向。针对本市科技成果转化重点难点问题，有针对性地进行制度设计，包括成果转化机构建设、考核评价体系、勤勉尽责免责制度、跨区域协同创新、农业科技成果转移转化等。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3.《条例》注重前瞻性考虑和创制性设计。《条例》贯彻落实国家科技体制改革精神，并具有适度超前和有所创新的制度设计。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00702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C6"/>
    <w:rsid w:val="00042380"/>
    <w:rsid w:val="00052F1B"/>
    <w:rsid w:val="000B57F0"/>
    <w:rsid w:val="000C7C02"/>
    <w:rsid w:val="000F14D8"/>
    <w:rsid w:val="0010503B"/>
    <w:rsid w:val="0012589C"/>
    <w:rsid w:val="00136F75"/>
    <w:rsid w:val="00151151"/>
    <w:rsid w:val="00193244"/>
    <w:rsid w:val="001C09A5"/>
    <w:rsid w:val="001C6B50"/>
    <w:rsid w:val="001D09C6"/>
    <w:rsid w:val="001D14CE"/>
    <w:rsid w:val="00221A8D"/>
    <w:rsid w:val="00225C15"/>
    <w:rsid w:val="00235E4F"/>
    <w:rsid w:val="002B479D"/>
    <w:rsid w:val="002C3CAE"/>
    <w:rsid w:val="002D3C8E"/>
    <w:rsid w:val="003316D1"/>
    <w:rsid w:val="00334C05"/>
    <w:rsid w:val="003473E2"/>
    <w:rsid w:val="00362AF3"/>
    <w:rsid w:val="00364F83"/>
    <w:rsid w:val="003D7686"/>
    <w:rsid w:val="003F28D5"/>
    <w:rsid w:val="00404EC3"/>
    <w:rsid w:val="00412AA4"/>
    <w:rsid w:val="00496E86"/>
    <w:rsid w:val="004A50D8"/>
    <w:rsid w:val="004B3463"/>
    <w:rsid w:val="004B5FDE"/>
    <w:rsid w:val="004B6651"/>
    <w:rsid w:val="004C5CA8"/>
    <w:rsid w:val="00531D5E"/>
    <w:rsid w:val="00541020"/>
    <w:rsid w:val="00596000"/>
    <w:rsid w:val="0059601A"/>
    <w:rsid w:val="005C2702"/>
    <w:rsid w:val="005D113B"/>
    <w:rsid w:val="005E4DBA"/>
    <w:rsid w:val="005F5DDC"/>
    <w:rsid w:val="00614866"/>
    <w:rsid w:val="006155B5"/>
    <w:rsid w:val="00615B36"/>
    <w:rsid w:val="006262CE"/>
    <w:rsid w:val="00696CB2"/>
    <w:rsid w:val="006A5AD2"/>
    <w:rsid w:val="006A642B"/>
    <w:rsid w:val="00702EDE"/>
    <w:rsid w:val="007172C0"/>
    <w:rsid w:val="007310E2"/>
    <w:rsid w:val="00793AFA"/>
    <w:rsid w:val="007A3F12"/>
    <w:rsid w:val="00857EBD"/>
    <w:rsid w:val="00860F44"/>
    <w:rsid w:val="008A2BA9"/>
    <w:rsid w:val="008D0FAA"/>
    <w:rsid w:val="008F7A5E"/>
    <w:rsid w:val="00992E96"/>
    <w:rsid w:val="009C6241"/>
    <w:rsid w:val="009D1147"/>
    <w:rsid w:val="009E0239"/>
    <w:rsid w:val="009E2212"/>
    <w:rsid w:val="00AA10ED"/>
    <w:rsid w:val="00AD2C8C"/>
    <w:rsid w:val="00B01106"/>
    <w:rsid w:val="00B40298"/>
    <w:rsid w:val="00B77ACB"/>
    <w:rsid w:val="00BB244B"/>
    <w:rsid w:val="00BC39E7"/>
    <w:rsid w:val="00C274FF"/>
    <w:rsid w:val="00C40BB0"/>
    <w:rsid w:val="00C51CA5"/>
    <w:rsid w:val="00C84FDB"/>
    <w:rsid w:val="00CA0E18"/>
    <w:rsid w:val="00CB225A"/>
    <w:rsid w:val="00D069D6"/>
    <w:rsid w:val="00D1098B"/>
    <w:rsid w:val="00D32A32"/>
    <w:rsid w:val="00E42B58"/>
    <w:rsid w:val="00E607F3"/>
    <w:rsid w:val="00E907BD"/>
    <w:rsid w:val="00F01CD3"/>
    <w:rsid w:val="00F13AA9"/>
    <w:rsid w:val="00F44E8B"/>
    <w:rsid w:val="00F70F40"/>
    <w:rsid w:val="00F84ADF"/>
    <w:rsid w:val="00FE40B2"/>
    <w:rsid w:val="061A1E7B"/>
    <w:rsid w:val="34801060"/>
    <w:rsid w:val="35C76D45"/>
    <w:rsid w:val="47AD67BB"/>
    <w:rsid w:val="5AEA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2DBD39-9DDE-4637-BD92-6380A8A1C5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238</Words>
  <Characters>1361</Characters>
  <Lines>11</Lines>
  <Paragraphs>3</Paragraphs>
  <TotalTime>7</TotalTime>
  <ScaleCrop>false</ScaleCrop>
  <LinksUpToDate>false</LinksUpToDate>
  <CharactersWithSpaces>1596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2021-03-06T01:28:00Z</dcterms:created>
  <dc:creator>丁 伟峰</dc:creator>
  <cp:lastModifiedBy>王宁</cp:lastModifiedBy>
  <dcterms:modified xsi:type="dcterms:W3CDTF">2021-04-20T00:44:08Z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83DB300E508D46C0BC12CFDA7F28A769</vt:lpwstr>
  </property>
</Properties>
</file>