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shd w:val="solid" w:color="FEFEFE" w:fill="auto"/>
        <w:wordWrap/>
        <w:autoSpaceDN w:val="0"/>
        <w:adjustRightInd/>
        <w:snapToGrid/>
        <w:spacing w:before="100" w:beforeAutospacing="1" w:after="100" w:afterAutospacing="1" w:line="700" w:lineRule="exact"/>
        <w:ind w:left="0" w:leftChars="0" w:right="0" w:firstLine="0" w:firstLineChars="0"/>
        <w:jc w:val="center"/>
        <w:textAlignment w:val="auto"/>
        <w:outlineLvl w:val="9"/>
        <w:rPr>
          <w:rFonts w:hint="default" w:ascii="Times New Roman" w:hAnsi="Times New Roman" w:eastAsia="方正小标宋简体" w:cs="Times New Roman"/>
          <w:sz w:val="36"/>
          <w:szCs w:val="36"/>
          <w:shd w:val="clear" w:color="auto" w:fill="FEFEFE"/>
        </w:rPr>
      </w:pPr>
      <w:bookmarkStart w:id="0" w:name="_GoBack"/>
      <w:bookmarkEnd w:id="0"/>
      <w:r>
        <w:rPr>
          <w:rFonts w:hint="default" w:ascii="Times New Roman" w:hAnsi="Times New Roman" w:eastAsia="方正小标宋简体" w:cs="Times New Roman"/>
          <w:sz w:val="36"/>
          <w:szCs w:val="36"/>
          <w:shd w:val="clear" w:color="auto" w:fill="FEFEFE"/>
        </w:rPr>
        <w:t>吉林省新型研发机构认定管理办法</w:t>
      </w:r>
    </w:p>
    <w:p>
      <w:pPr>
        <w:jc w:val="center"/>
        <w:rPr>
          <w:rFonts w:hint="default" w:ascii="Times New Roman" w:hAnsi="Times New Roman" w:eastAsia="楷体_GB2312" w:cs="Times New Roman"/>
          <w:sz w:val="32"/>
          <w:szCs w:val="32"/>
          <w:shd w:val="clear" w:color="auto" w:fill="FEFEFE"/>
        </w:rPr>
      </w:pPr>
      <w:r>
        <w:rPr>
          <w:rFonts w:hint="default" w:ascii="Times New Roman" w:hAnsi="Times New Roman" w:eastAsia="楷体_GB2312" w:cs="Times New Roman"/>
          <w:sz w:val="32"/>
          <w:szCs w:val="32"/>
          <w:shd w:val="clear" w:color="auto" w:fill="FEFEFE"/>
        </w:rPr>
        <w:t>第一章  总 则</w:t>
      </w:r>
    </w:p>
    <w:p>
      <w:pPr>
        <w:jc w:val="center"/>
        <w:rPr>
          <w:rFonts w:hint="default" w:ascii="Times New Roman" w:hAnsi="Times New Roman" w:eastAsia="楷体_GB2312" w:cs="Times New Roman"/>
          <w:sz w:val="10"/>
          <w:szCs w:val="10"/>
          <w:shd w:val="clear" w:color="auto" w:fill="FEFEFE"/>
        </w:rPr>
      </w:pPr>
    </w:p>
    <w:p>
      <w:pPr>
        <w:ind w:firstLine="640" w:firstLineChars="200"/>
        <w:rPr>
          <w:rFonts w:hint="default" w:ascii="Times New Roman" w:hAnsi="Times New Roman" w:eastAsia="仿宋_GB2312" w:cs="Times New Roman"/>
          <w:sz w:val="32"/>
          <w:szCs w:val="32"/>
          <w:shd w:val="clear" w:color="auto" w:fill="FEFEFE"/>
        </w:rPr>
      </w:pPr>
      <w:r>
        <w:rPr>
          <w:rFonts w:hint="default" w:ascii="Times New Roman" w:hAnsi="Times New Roman" w:eastAsia="仿宋_GB2312" w:cs="Times New Roman"/>
          <w:sz w:val="32"/>
          <w:szCs w:val="32"/>
          <w:shd w:val="clear" w:color="auto" w:fill="FEFEFE"/>
        </w:rPr>
        <w:t>第一条  为贯彻落实《关于促进新型研发机构发展的指导意见》（国科发政〔2019〕313号）、《吉林省加快新型研发机构发展实施办法》（吉政发〔2018〕31号）文件要求，规范我省新型研发机构管理，促进新型研发机构健康发展，结合我省实际，制定本办法。</w:t>
      </w:r>
    </w:p>
    <w:p>
      <w:pPr>
        <w:ind w:firstLine="640" w:firstLineChars="200"/>
        <w:rPr>
          <w:rFonts w:hint="default" w:ascii="Times New Roman" w:hAnsi="Times New Roman" w:eastAsia="仿宋_GB2312" w:cs="Times New Roman"/>
          <w:sz w:val="32"/>
          <w:szCs w:val="32"/>
          <w:shd w:val="clear" w:color="auto" w:fill="FEFEFE"/>
        </w:rPr>
      </w:pPr>
      <w:r>
        <w:rPr>
          <w:rFonts w:hint="default" w:ascii="Times New Roman" w:hAnsi="Times New Roman" w:eastAsia="仿宋_GB2312" w:cs="Times New Roman"/>
          <w:sz w:val="32"/>
          <w:szCs w:val="32"/>
          <w:shd w:val="clear" w:color="auto" w:fill="FEFEFE"/>
        </w:rPr>
        <w:t xml:space="preserve">第二条  </w:t>
      </w:r>
      <w:r>
        <w:rPr>
          <w:rFonts w:hint="default" w:ascii="Times New Roman" w:hAnsi="Times New Roman" w:eastAsia="仿宋_GB2312" w:cs="Times New Roman"/>
          <w:color w:val="000000"/>
          <w:kern w:val="0"/>
          <w:sz w:val="32"/>
          <w:szCs w:val="32"/>
        </w:rPr>
        <w:t>本办法所称新型研发机构是指围绕吉林省重大科技创新需求,采用多元化投资、企业化管理和市场化运作,主要从事科学研究与技术开发及相关技术转移、衍生孵化、技术服务等活动的独立法人机构。</w:t>
      </w:r>
    </w:p>
    <w:p>
      <w:pPr>
        <w:ind w:firstLine="640" w:firstLineChars="200"/>
        <w:rPr>
          <w:rFonts w:hint="default" w:ascii="Times New Roman" w:hAnsi="Times New Roman" w:eastAsia="仿宋_GB2312" w:cs="Times New Roman"/>
          <w:sz w:val="32"/>
          <w:szCs w:val="32"/>
          <w:shd w:val="clear" w:color="auto" w:fill="FEFEFE"/>
        </w:rPr>
      </w:pPr>
      <w:r>
        <w:rPr>
          <w:rFonts w:hint="default" w:ascii="Times New Roman" w:hAnsi="Times New Roman" w:eastAsia="仿宋_GB2312" w:cs="Times New Roman"/>
          <w:sz w:val="32"/>
          <w:szCs w:val="32"/>
          <w:shd w:val="clear" w:color="auto" w:fill="FEFEFE"/>
        </w:rPr>
        <w:t>第三条  新型研发机构应具备现代化的高效治理模式，具备完善的议事机制、决策机制及监督机制，根据国家法律、法规和出资者的约定，实行章程管理。新型研发机构发展应遵循创新机制、民办公助、企业运作、突出特色和服务产业的原则。</w:t>
      </w:r>
    </w:p>
    <w:p>
      <w:pPr>
        <w:ind w:firstLine="640" w:firstLineChars="200"/>
        <w:rPr>
          <w:rFonts w:hint="default" w:ascii="Times New Roman" w:hAnsi="Times New Roman" w:eastAsia="仿宋_GB2312" w:cs="Times New Roman"/>
          <w:sz w:val="32"/>
          <w:szCs w:val="32"/>
          <w:shd w:val="clear" w:color="auto" w:fill="FEFEFE"/>
        </w:rPr>
      </w:pPr>
      <w:r>
        <w:rPr>
          <w:rFonts w:hint="default" w:ascii="Times New Roman" w:hAnsi="Times New Roman" w:eastAsia="仿宋_GB2312" w:cs="Times New Roman"/>
          <w:sz w:val="32"/>
          <w:szCs w:val="32"/>
          <w:shd w:val="clear" w:color="auto" w:fill="FEFEFE"/>
        </w:rPr>
        <w:t>第四条  省科技厅负责组织开展吉林省新型研发机构的申报、认定、管理和绩效评价等工作。</w:t>
      </w:r>
    </w:p>
    <w:p>
      <w:pPr>
        <w:ind w:firstLine="640" w:firstLineChars="200"/>
        <w:rPr>
          <w:rFonts w:hint="default" w:ascii="Times New Roman" w:hAnsi="Times New Roman" w:eastAsia="仿宋_GB2312" w:cs="Times New Roman"/>
          <w:sz w:val="32"/>
          <w:szCs w:val="32"/>
          <w:shd w:val="clear" w:color="auto" w:fill="FEFEFE"/>
        </w:rPr>
      </w:pPr>
      <w:r>
        <w:rPr>
          <w:rFonts w:hint="default" w:ascii="Times New Roman" w:hAnsi="Times New Roman" w:eastAsia="仿宋_GB2312" w:cs="Times New Roman"/>
          <w:sz w:val="32"/>
          <w:szCs w:val="32"/>
          <w:shd w:val="clear" w:color="auto" w:fill="FEFEFE"/>
        </w:rPr>
        <w:t>第五条  各市（州）、县（市、区）及省级以上高新区、国家各类开发区、工业园区科技管理部门负责辖区内新型研发机构的培育、建设和日常管理工作。</w:t>
      </w:r>
    </w:p>
    <w:p>
      <w:pPr>
        <w:ind w:firstLine="200" w:firstLineChars="200"/>
        <w:rPr>
          <w:rFonts w:hint="default" w:ascii="Times New Roman" w:hAnsi="Times New Roman" w:eastAsia="仿宋_GB2312" w:cs="Times New Roman"/>
          <w:sz w:val="10"/>
          <w:szCs w:val="10"/>
          <w:shd w:val="clear" w:color="auto" w:fill="FEFEFE"/>
        </w:rPr>
      </w:pPr>
    </w:p>
    <w:p>
      <w:pPr>
        <w:jc w:val="center"/>
        <w:rPr>
          <w:rFonts w:hint="default" w:ascii="Times New Roman" w:hAnsi="Times New Roman" w:eastAsia="楷体_GB2312" w:cs="Times New Roman"/>
          <w:sz w:val="32"/>
          <w:szCs w:val="32"/>
          <w:shd w:val="clear" w:color="auto" w:fill="FEFEFE"/>
        </w:rPr>
      </w:pPr>
      <w:r>
        <w:rPr>
          <w:rFonts w:hint="default" w:ascii="Times New Roman" w:hAnsi="Times New Roman" w:eastAsia="楷体_GB2312" w:cs="Times New Roman"/>
          <w:sz w:val="32"/>
          <w:szCs w:val="32"/>
          <w:shd w:val="clear" w:color="auto" w:fill="FEFEFE"/>
        </w:rPr>
        <w:t>第二章  认 定</w:t>
      </w:r>
    </w:p>
    <w:p>
      <w:pPr>
        <w:jc w:val="center"/>
        <w:rPr>
          <w:rFonts w:hint="default" w:ascii="Times New Roman" w:hAnsi="Times New Roman" w:eastAsia="楷体_GB2312" w:cs="Times New Roman"/>
          <w:sz w:val="10"/>
          <w:szCs w:val="10"/>
          <w:shd w:val="clear" w:color="auto" w:fill="FEFEFE"/>
        </w:rPr>
      </w:pPr>
    </w:p>
    <w:p>
      <w:pPr>
        <w:ind w:firstLine="640" w:firstLineChars="200"/>
        <w:rPr>
          <w:rFonts w:hint="default" w:ascii="Times New Roman" w:hAnsi="Times New Roman" w:eastAsia="仿宋_GB2312" w:cs="Times New Roman"/>
          <w:sz w:val="32"/>
          <w:szCs w:val="32"/>
          <w:shd w:val="clear" w:color="auto" w:fill="FEFEFE"/>
        </w:rPr>
      </w:pPr>
      <w:r>
        <w:rPr>
          <w:rFonts w:hint="default" w:ascii="Times New Roman" w:hAnsi="Times New Roman" w:eastAsia="仿宋_GB2312" w:cs="Times New Roman"/>
          <w:sz w:val="32"/>
          <w:szCs w:val="32"/>
          <w:shd w:val="clear" w:color="auto" w:fill="FEFEFE"/>
        </w:rPr>
        <w:t>第六条  申报吉林省新型研发机构须符合以下条件：</w:t>
      </w:r>
    </w:p>
    <w:p>
      <w:pPr>
        <w:ind w:firstLine="640" w:firstLineChars="200"/>
        <w:rPr>
          <w:rFonts w:hint="default" w:ascii="Times New Roman" w:hAnsi="Times New Roman" w:eastAsia="仿宋_GB2312" w:cs="Times New Roman"/>
          <w:sz w:val="32"/>
          <w:szCs w:val="32"/>
          <w:shd w:val="clear" w:color="auto" w:fill="FEFEFE"/>
        </w:rPr>
      </w:pPr>
      <w:r>
        <w:rPr>
          <w:rFonts w:hint="default" w:ascii="Times New Roman" w:hAnsi="Times New Roman" w:eastAsia="仿宋_GB2312" w:cs="Times New Roman"/>
          <w:sz w:val="32"/>
          <w:szCs w:val="32"/>
          <w:shd w:val="clear" w:color="auto" w:fill="FEFEFE"/>
        </w:rPr>
        <w:t>（一）新型研发机构为在我省注册的独立法人机构，鼓励人才团队控股，注册运营1年以上，内控制度健全完善。</w:t>
      </w:r>
    </w:p>
    <w:p>
      <w:pPr>
        <w:ind w:firstLine="640" w:firstLineChars="200"/>
        <w:rPr>
          <w:rFonts w:hint="default" w:ascii="Times New Roman" w:hAnsi="Times New Roman" w:eastAsia="仿宋_GB2312" w:cs="Times New Roman"/>
          <w:sz w:val="32"/>
          <w:szCs w:val="32"/>
          <w:shd w:val="clear" w:color="auto" w:fill="FEFEFE"/>
        </w:rPr>
      </w:pPr>
      <w:r>
        <w:rPr>
          <w:rFonts w:hint="default" w:ascii="Times New Roman" w:hAnsi="Times New Roman" w:eastAsia="仿宋_GB2312" w:cs="Times New Roman"/>
          <w:sz w:val="32"/>
          <w:szCs w:val="32"/>
          <w:shd w:val="clear" w:color="auto" w:fill="FEFEFE"/>
        </w:rPr>
        <w:t>（二）新型研发机构以技术研发与服务为核心功能，主要开展基础研究、应用基础研究，产业共性关键技术研发、科技成果转移转化、创业孵化育成，以及研发服务等，研究成果以技术许可和转让方式等予以转化。</w:t>
      </w:r>
    </w:p>
    <w:p>
      <w:pPr>
        <w:ind w:firstLine="640" w:firstLineChars="200"/>
        <w:rPr>
          <w:rFonts w:hint="default" w:ascii="Times New Roman" w:hAnsi="Times New Roman" w:eastAsia="仿宋_GB2312" w:cs="Times New Roman"/>
          <w:sz w:val="32"/>
          <w:szCs w:val="32"/>
          <w:shd w:val="clear" w:color="auto" w:fill="FEFEFE"/>
        </w:rPr>
      </w:pPr>
      <w:r>
        <w:rPr>
          <w:rFonts w:hint="default" w:ascii="Times New Roman" w:hAnsi="Times New Roman" w:eastAsia="仿宋_GB2312" w:cs="Times New Roman"/>
          <w:sz w:val="32"/>
          <w:szCs w:val="32"/>
          <w:shd w:val="clear" w:color="auto" w:fill="FEFEFE"/>
        </w:rPr>
        <w:t>（三）新型研发机构依托国内一流科研院所、高校和行业龙头企业科研平台,或境外国际知名大学、跨国公司、研究机构等高水平研发平台,具有稳定的科研课题成果来源；拥有开展研发、试验、服务等所必需的条件和设施；具有相对稳定的收入来源，主要包括出资方投入，技术开发、技术转让、技术服务、技术咨询收入，政府购买服务收入以及承接科研项目获得的经费等。</w:t>
      </w:r>
    </w:p>
    <w:p>
      <w:pPr>
        <w:ind w:firstLine="640" w:firstLineChars="200"/>
        <w:rPr>
          <w:rFonts w:hint="default" w:ascii="Times New Roman" w:hAnsi="Times New Roman" w:eastAsia="仿宋_GB2312" w:cs="Times New Roman"/>
          <w:sz w:val="32"/>
          <w:szCs w:val="32"/>
          <w:shd w:val="clear" w:color="auto" w:fill="FEFEFE"/>
        </w:rPr>
      </w:pPr>
      <w:r>
        <w:rPr>
          <w:rFonts w:hint="default" w:ascii="Times New Roman" w:hAnsi="Times New Roman" w:eastAsia="仿宋_GB2312" w:cs="Times New Roman"/>
          <w:sz w:val="32"/>
          <w:szCs w:val="32"/>
          <w:shd w:val="clear" w:color="auto" w:fill="FEFEFE"/>
        </w:rPr>
        <w:t>（四）新型研发机构具有结构相对合理稳定、研发能力较强的人才团队，研发人员占职工总人数比例不低于50%，其中硕士或中高级职称以上研发人员应占研发人员总数的50%以上。</w:t>
      </w:r>
    </w:p>
    <w:p>
      <w:pPr>
        <w:ind w:firstLine="640" w:firstLineChars="200"/>
        <w:rPr>
          <w:rFonts w:hint="default" w:ascii="Times New Roman" w:hAnsi="Times New Roman" w:eastAsia="仿宋_GB2312" w:cs="Times New Roman"/>
          <w:sz w:val="32"/>
          <w:szCs w:val="32"/>
          <w:shd w:val="clear" w:color="auto" w:fill="FEFEFE"/>
        </w:rPr>
      </w:pPr>
      <w:r>
        <w:rPr>
          <w:rFonts w:hint="default" w:ascii="Times New Roman" w:hAnsi="Times New Roman" w:eastAsia="仿宋_GB2312" w:cs="Times New Roman"/>
          <w:sz w:val="32"/>
          <w:szCs w:val="32"/>
          <w:shd w:val="clear" w:color="auto" w:fill="FEFEFE"/>
        </w:rPr>
        <w:t>（五）新型研发机构具有灵活开放的体制机制，包括健全的管理制度、高效的运行机制和灵活的人事制度等。</w:t>
      </w:r>
    </w:p>
    <w:p>
      <w:pPr>
        <w:ind w:firstLine="640" w:firstLineChars="200"/>
        <w:rPr>
          <w:rFonts w:hint="default" w:ascii="Times New Roman" w:hAnsi="Times New Roman" w:eastAsia="仿宋_GB2312" w:cs="Times New Roman"/>
          <w:sz w:val="32"/>
          <w:szCs w:val="32"/>
          <w:shd w:val="clear" w:color="auto" w:fill="FEFEFE"/>
        </w:rPr>
      </w:pPr>
      <w:r>
        <w:rPr>
          <w:rFonts w:hint="default" w:ascii="Times New Roman" w:hAnsi="Times New Roman" w:eastAsia="仿宋_GB2312" w:cs="Times New Roman"/>
          <w:sz w:val="32"/>
          <w:szCs w:val="32"/>
          <w:shd w:val="clear" w:color="auto" w:fill="FEFEFE"/>
        </w:rPr>
        <w:t>第七条  吉林省新型研发机构申报及认定程序：</w:t>
      </w:r>
    </w:p>
    <w:p>
      <w:pPr>
        <w:ind w:firstLine="640" w:firstLineChars="200"/>
        <w:rPr>
          <w:rFonts w:hint="default" w:ascii="Times New Roman" w:hAnsi="Times New Roman" w:eastAsia="仿宋_GB2312" w:cs="Times New Roman"/>
          <w:sz w:val="32"/>
          <w:szCs w:val="32"/>
          <w:shd w:val="clear" w:color="auto" w:fill="FEFEFE"/>
        </w:rPr>
      </w:pPr>
      <w:r>
        <w:rPr>
          <w:rFonts w:hint="default" w:ascii="Times New Roman" w:hAnsi="Times New Roman" w:eastAsia="仿宋_GB2312" w:cs="Times New Roman"/>
          <w:sz w:val="32"/>
          <w:szCs w:val="32"/>
          <w:shd w:val="clear" w:color="auto" w:fill="FEFEFE"/>
        </w:rPr>
        <w:t>（一）指南发布。省科技厅每年于6月份发布申报指南，启动新型研发机构申报认定工作。</w:t>
      </w:r>
    </w:p>
    <w:p>
      <w:pPr>
        <w:ind w:firstLine="640" w:firstLineChars="200"/>
        <w:rPr>
          <w:rFonts w:hint="default" w:ascii="Times New Roman" w:hAnsi="Times New Roman" w:eastAsia="仿宋_GB2312" w:cs="Times New Roman"/>
          <w:sz w:val="32"/>
          <w:szCs w:val="32"/>
          <w:shd w:val="clear" w:color="auto" w:fill="FEFEFE"/>
        </w:rPr>
      </w:pPr>
      <w:r>
        <w:rPr>
          <w:rFonts w:hint="default" w:ascii="Times New Roman" w:hAnsi="Times New Roman" w:eastAsia="仿宋_GB2312" w:cs="Times New Roman"/>
          <w:sz w:val="32"/>
          <w:szCs w:val="32"/>
          <w:shd w:val="clear" w:color="auto" w:fill="FEFEFE"/>
        </w:rPr>
        <w:t>（二）申报推荐。符合条件的中省直单位，按照申报要求，向省科技厅直接申报。市（州）、县（市、区）及省级以上高新区、国家各类开发区、工业园区科技管理部门对辖区内拟申报单位的基本条件、材料的真实性和规范性进行审核，审核后向省科技厅推荐。申报推荐受理时间为指南发布后一个月内，逾期不予受理。</w:t>
      </w:r>
    </w:p>
    <w:p>
      <w:pPr>
        <w:ind w:firstLine="640" w:firstLineChars="200"/>
        <w:rPr>
          <w:rFonts w:hint="default" w:ascii="Times New Roman" w:hAnsi="Times New Roman" w:eastAsia="仿宋_GB2312" w:cs="Times New Roman"/>
          <w:sz w:val="32"/>
          <w:szCs w:val="32"/>
          <w:shd w:val="clear" w:color="auto" w:fill="FEFEFE"/>
        </w:rPr>
      </w:pPr>
      <w:r>
        <w:rPr>
          <w:rFonts w:hint="default" w:ascii="Times New Roman" w:hAnsi="Times New Roman" w:eastAsia="仿宋_GB2312" w:cs="Times New Roman"/>
          <w:sz w:val="32"/>
          <w:szCs w:val="32"/>
          <w:shd w:val="clear" w:color="auto" w:fill="FEFEFE"/>
        </w:rPr>
        <w:t>（三）形式审查。省科技厅对申报材料进行复核，符合申报条件的进入评审论证环节。</w:t>
      </w:r>
    </w:p>
    <w:p>
      <w:pPr>
        <w:ind w:firstLine="640" w:firstLineChars="200"/>
        <w:rPr>
          <w:rFonts w:hint="default" w:ascii="Times New Roman" w:hAnsi="Times New Roman" w:eastAsia="仿宋_GB2312" w:cs="Times New Roman"/>
          <w:sz w:val="32"/>
          <w:szCs w:val="32"/>
          <w:shd w:val="clear" w:color="auto" w:fill="FEFEFE"/>
        </w:rPr>
      </w:pPr>
      <w:r>
        <w:rPr>
          <w:rFonts w:hint="default" w:ascii="Times New Roman" w:hAnsi="Times New Roman" w:eastAsia="仿宋_GB2312" w:cs="Times New Roman"/>
          <w:sz w:val="32"/>
          <w:szCs w:val="32"/>
          <w:shd w:val="clear" w:color="auto" w:fill="FEFEFE"/>
        </w:rPr>
        <w:t>（四）评审论证。省科技厅组织专家对申报材料进行评审，并结合实地考察提出评审意见。评审专家组由3名技术专家、3名管理专家和1名财务专家组成，专家人选从吉林省科技计划项目管理信息系统专家库中选（抽）取。</w:t>
      </w:r>
    </w:p>
    <w:p>
      <w:pPr>
        <w:ind w:firstLine="640" w:firstLineChars="200"/>
        <w:rPr>
          <w:rFonts w:hint="default" w:ascii="Times New Roman" w:hAnsi="Times New Roman" w:eastAsia="仿宋_GB2312" w:cs="Times New Roman"/>
          <w:sz w:val="32"/>
          <w:szCs w:val="32"/>
          <w:shd w:val="clear" w:color="auto" w:fill="FEFEFE"/>
        </w:rPr>
      </w:pPr>
      <w:r>
        <w:rPr>
          <w:rFonts w:hint="default" w:ascii="Times New Roman" w:hAnsi="Times New Roman" w:eastAsia="仿宋_GB2312" w:cs="Times New Roman"/>
          <w:sz w:val="32"/>
          <w:szCs w:val="32"/>
          <w:shd w:val="clear" w:color="auto" w:fill="FEFEFE"/>
        </w:rPr>
        <w:t>（五）公示。根据专家评审论证意见，业务主管处室提出拟认定名单，报经厅务会审议后，在网上进行公示，公示五个工作日无异议后向社会公布。</w:t>
      </w:r>
    </w:p>
    <w:p>
      <w:pPr>
        <w:ind w:firstLine="640" w:firstLineChars="200"/>
        <w:rPr>
          <w:rFonts w:hint="default" w:ascii="Times New Roman" w:hAnsi="Times New Roman" w:eastAsia="仿宋_GB2312" w:cs="Times New Roman"/>
          <w:sz w:val="32"/>
          <w:szCs w:val="32"/>
          <w:shd w:val="clear" w:color="auto" w:fill="FEFEFE"/>
        </w:rPr>
      </w:pPr>
      <w:r>
        <w:rPr>
          <w:rFonts w:hint="default" w:ascii="Times New Roman" w:hAnsi="Times New Roman" w:eastAsia="仿宋_GB2312" w:cs="Times New Roman"/>
          <w:sz w:val="32"/>
          <w:szCs w:val="32"/>
          <w:shd w:val="clear" w:color="auto" w:fill="FEFEFE"/>
        </w:rPr>
        <w:t>第八条  申请认定吉林省新型研发机构的单位须提供以下材料：</w:t>
      </w:r>
    </w:p>
    <w:p>
      <w:pPr>
        <w:ind w:firstLine="640" w:firstLineChars="200"/>
        <w:rPr>
          <w:rFonts w:hint="default" w:ascii="Times New Roman" w:hAnsi="Times New Roman" w:eastAsia="仿宋_GB2312" w:cs="Times New Roman"/>
          <w:sz w:val="32"/>
          <w:szCs w:val="32"/>
          <w:shd w:val="clear" w:color="auto" w:fill="FEFEFE"/>
        </w:rPr>
      </w:pPr>
      <w:r>
        <w:rPr>
          <w:rFonts w:hint="default" w:ascii="Times New Roman" w:hAnsi="Times New Roman" w:eastAsia="仿宋_GB2312" w:cs="Times New Roman"/>
          <w:sz w:val="32"/>
          <w:szCs w:val="32"/>
          <w:shd w:val="clear" w:color="auto" w:fill="FEFEFE"/>
        </w:rPr>
        <w:t>（一）吉林省新型研发机构申请表（见附件1）</w:t>
      </w:r>
    </w:p>
    <w:p>
      <w:pPr>
        <w:ind w:firstLine="640" w:firstLineChars="200"/>
        <w:rPr>
          <w:rFonts w:hint="default" w:ascii="Times New Roman" w:hAnsi="Times New Roman" w:eastAsia="仿宋_GB2312" w:cs="Times New Roman"/>
          <w:sz w:val="32"/>
          <w:szCs w:val="32"/>
          <w:shd w:val="clear" w:color="auto" w:fill="FEFEFE"/>
        </w:rPr>
      </w:pPr>
      <w:r>
        <w:rPr>
          <w:rFonts w:hint="default" w:ascii="Times New Roman" w:hAnsi="Times New Roman" w:eastAsia="仿宋_GB2312" w:cs="Times New Roman"/>
          <w:sz w:val="32"/>
          <w:szCs w:val="32"/>
          <w:shd w:val="clear" w:color="auto" w:fill="FEFEFE"/>
        </w:rPr>
        <w:t>（二）管理制度材料</w:t>
      </w:r>
    </w:p>
    <w:p>
      <w:pPr>
        <w:ind w:firstLine="640" w:firstLineChars="200"/>
        <w:rPr>
          <w:rFonts w:hint="default" w:ascii="Times New Roman" w:hAnsi="Times New Roman" w:eastAsia="仿宋_GB2312" w:cs="Times New Roman"/>
          <w:sz w:val="32"/>
          <w:szCs w:val="32"/>
          <w:shd w:val="clear" w:color="auto" w:fill="FEFEFE"/>
        </w:rPr>
      </w:pPr>
      <w:r>
        <w:rPr>
          <w:rFonts w:hint="default" w:ascii="Times New Roman" w:hAnsi="Times New Roman" w:eastAsia="仿宋_GB2312" w:cs="Times New Roman"/>
          <w:sz w:val="32"/>
          <w:szCs w:val="32"/>
          <w:shd w:val="clear" w:color="auto" w:fill="FEFEFE"/>
        </w:rPr>
        <w:t>1．机构章程；</w:t>
      </w:r>
    </w:p>
    <w:p>
      <w:pPr>
        <w:ind w:firstLine="640" w:firstLineChars="200"/>
        <w:rPr>
          <w:rFonts w:hint="default" w:ascii="Times New Roman" w:hAnsi="Times New Roman" w:eastAsia="仿宋_GB2312" w:cs="Times New Roman"/>
          <w:sz w:val="32"/>
          <w:szCs w:val="32"/>
          <w:shd w:val="clear" w:color="auto" w:fill="FEFEFE"/>
        </w:rPr>
      </w:pPr>
      <w:r>
        <w:rPr>
          <w:rFonts w:hint="default" w:ascii="Times New Roman" w:hAnsi="Times New Roman" w:eastAsia="仿宋_GB2312" w:cs="Times New Roman"/>
          <w:sz w:val="32"/>
          <w:szCs w:val="32"/>
          <w:shd w:val="clear" w:color="auto" w:fill="FEFEFE"/>
        </w:rPr>
        <w:t>2．管理制度；</w:t>
      </w:r>
    </w:p>
    <w:p>
      <w:pPr>
        <w:ind w:firstLine="640" w:firstLineChars="200"/>
        <w:rPr>
          <w:rFonts w:hint="default" w:ascii="Times New Roman" w:hAnsi="Times New Roman" w:eastAsia="仿宋_GB2312" w:cs="Times New Roman"/>
          <w:sz w:val="32"/>
          <w:szCs w:val="32"/>
          <w:shd w:val="clear" w:color="auto" w:fill="FEFEFE"/>
        </w:rPr>
      </w:pPr>
      <w:r>
        <w:rPr>
          <w:rFonts w:hint="default" w:ascii="Times New Roman" w:hAnsi="Times New Roman" w:eastAsia="仿宋_GB2312" w:cs="Times New Roman"/>
          <w:sz w:val="32"/>
          <w:szCs w:val="32"/>
          <w:shd w:val="clear" w:color="auto" w:fill="FEFEFE"/>
        </w:rPr>
        <w:t>3．合作协议（合作共建单位须提供）。</w:t>
      </w:r>
    </w:p>
    <w:p>
      <w:pPr>
        <w:ind w:firstLine="640" w:firstLineChars="200"/>
        <w:rPr>
          <w:rFonts w:hint="default" w:ascii="Times New Roman" w:hAnsi="Times New Roman" w:eastAsia="仿宋_GB2312" w:cs="Times New Roman"/>
          <w:sz w:val="32"/>
          <w:szCs w:val="32"/>
          <w:shd w:val="clear" w:color="auto" w:fill="FEFEFE"/>
        </w:rPr>
      </w:pPr>
      <w:r>
        <w:rPr>
          <w:rFonts w:hint="default" w:ascii="Times New Roman" w:hAnsi="Times New Roman" w:eastAsia="仿宋_GB2312" w:cs="Times New Roman"/>
          <w:sz w:val="32"/>
          <w:szCs w:val="32"/>
          <w:shd w:val="clear" w:color="auto" w:fill="FEFEFE"/>
        </w:rPr>
        <w:t>（三）运营情况材料</w:t>
      </w:r>
    </w:p>
    <w:p>
      <w:pPr>
        <w:ind w:firstLine="640" w:firstLineChars="200"/>
        <w:rPr>
          <w:rFonts w:hint="default" w:ascii="Times New Roman" w:hAnsi="Times New Roman" w:eastAsia="仿宋_GB2312" w:cs="Times New Roman"/>
          <w:sz w:val="32"/>
          <w:szCs w:val="32"/>
          <w:shd w:val="clear" w:color="auto" w:fill="FEFEFE"/>
        </w:rPr>
      </w:pPr>
      <w:r>
        <w:rPr>
          <w:rFonts w:hint="default" w:ascii="Times New Roman" w:hAnsi="Times New Roman" w:eastAsia="仿宋_GB2312" w:cs="Times New Roman"/>
          <w:sz w:val="32"/>
          <w:szCs w:val="32"/>
          <w:shd w:val="clear" w:color="auto" w:fill="FEFEFE"/>
        </w:rPr>
        <w:t xml:space="preserve">1．上一年度财务报表； </w:t>
      </w:r>
    </w:p>
    <w:p>
      <w:pPr>
        <w:ind w:firstLine="640" w:firstLineChars="200"/>
        <w:rPr>
          <w:rFonts w:hint="default" w:ascii="Times New Roman" w:hAnsi="Times New Roman" w:eastAsia="仿宋_GB2312" w:cs="Times New Roman"/>
          <w:sz w:val="32"/>
          <w:szCs w:val="32"/>
          <w:shd w:val="clear" w:color="auto" w:fill="FEFEFE"/>
        </w:rPr>
      </w:pPr>
      <w:r>
        <w:rPr>
          <w:rFonts w:hint="default" w:ascii="Times New Roman" w:hAnsi="Times New Roman" w:eastAsia="仿宋_GB2312" w:cs="Times New Roman"/>
          <w:sz w:val="32"/>
          <w:szCs w:val="32"/>
          <w:shd w:val="clear" w:color="auto" w:fill="FEFEFE"/>
        </w:rPr>
        <w:t>2．最近一个年度工作报告。</w:t>
      </w:r>
    </w:p>
    <w:p>
      <w:pPr>
        <w:ind w:firstLine="640" w:firstLineChars="200"/>
        <w:rPr>
          <w:rFonts w:hint="default" w:ascii="Times New Roman" w:hAnsi="Times New Roman" w:eastAsia="仿宋_GB2312" w:cs="Times New Roman"/>
          <w:sz w:val="32"/>
          <w:szCs w:val="32"/>
          <w:shd w:val="clear" w:color="auto" w:fill="FEFEFE"/>
        </w:rPr>
      </w:pPr>
      <w:r>
        <w:rPr>
          <w:rFonts w:hint="default" w:ascii="Times New Roman" w:hAnsi="Times New Roman" w:eastAsia="仿宋_GB2312" w:cs="Times New Roman"/>
          <w:sz w:val="32"/>
          <w:szCs w:val="32"/>
          <w:shd w:val="clear" w:color="auto" w:fill="FEFEFE"/>
        </w:rPr>
        <w:t>（四）研发情况材料</w:t>
      </w:r>
    </w:p>
    <w:p>
      <w:pPr>
        <w:ind w:firstLine="640" w:firstLineChars="200"/>
        <w:rPr>
          <w:rFonts w:hint="default" w:ascii="Times New Roman" w:hAnsi="Times New Roman" w:eastAsia="仿宋_GB2312" w:cs="Times New Roman"/>
          <w:sz w:val="32"/>
          <w:szCs w:val="32"/>
          <w:shd w:val="clear" w:color="auto" w:fill="FEFEFE"/>
        </w:rPr>
      </w:pPr>
      <w:r>
        <w:rPr>
          <w:rFonts w:hint="default" w:ascii="Times New Roman" w:hAnsi="Times New Roman" w:eastAsia="仿宋_GB2312" w:cs="Times New Roman"/>
          <w:sz w:val="32"/>
          <w:szCs w:val="32"/>
          <w:shd w:val="clear" w:color="auto" w:fill="FEFEFE"/>
        </w:rPr>
        <w:t>1．上一个会计年度研究开发费用情况表；</w:t>
      </w:r>
    </w:p>
    <w:p>
      <w:pPr>
        <w:ind w:firstLine="640" w:firstLineChars="200"/>
        <w:rPr>
          <w:rFonts w:hint="default" w:ascii="Times New Roman" w:hAnsi="Times New Roman" w:eastAsia="仿宋_GB2312" w:cs="Times New Roman"/>
          <w:sz w:val="32"/>
          <w:szCs w:val="32"/>
          <w:shd w:val="clear" w:color="auto" w:fill="FEFEFE"/>
        </w:rPr>
      </w:pPr>
      <w:r>
        <w:rPr>
          <w:rFonts w:hint="default" w:ascii="Times New Roman" w:hAnsi="Times New Roman" w:eastAsia="仿宋_GB2312" w:cs="Times New Roman"/>
          <w:sz w:val="32"/>
          <w:szCs w:val="32"/>
          <w:shd w:val="clear" w:color="auto" w:fill="FEFEFE"/>
        </w:rPr>
        <w:t>2．成立以来立项的国家、省级科研项目清单，及取得的成效；</w:t>
      </w:r>
    </w:p>
    <w:p>
      <w:pPr>
        <w:ind w:firstLine="640" w:firstLineChars="200"/>
        <w:rPr>
          <w:rFonts w:hint="default" w:ascii="Times New Roman" w:hAnsi="Times New Roman" w:eastAsia="仿宋_GB2312" w:cs="Times New Roman"/>
          <w:sz w:val="32"/>
          <w:szCs w:val="32"/>
          <w:shd w:val="clear" w:color="auto" w:fill="FEFEFE"/>
        </w:rPr>
      </w:pPr>
      <w:r>
        <w:rPr>
          <w:rFonts w:hint="default" w:ascii="Times New Roman" w:hAnsi="Times New Roman" w:eastAsia="仿宋_GB2312" w:cs="Times New Roman"/>
          <w:sz w:val="32"/>
          <w:szCs w:val="32"/>
          <w:shd w:val="clear" w:color="auto" w:fill="FEFEFE"/>
        </w:rPr>
        <w:t>3．成立以来科技成果转化项目清单和孵化育成科技型企业清单；</w:t>
      </w:r>
    </w:p>
    <w:p>
      <w:pPr>
        <w:ind w:firstLine="640" w:firstLineChars="200"/>
        <w:rPr>
          <w:rFonts w:hint="default" w:ascii="Times New Roman" w:hAnsi="Times New Roman" w:eastAsia="仿宋_GB2312" w:cs="Times New Roman"/>
          <w:sz w:val="32"/>
          <w:szCs w:val="32"/>
          <w:shd w:val="clear" w:color="auto" w:fill="FEFEFE"/>
        </w:rPr>
      </w:pPr>
      <w:r>
        <w:rPr>
          <w:rFonts w:hint="default" w:ascii="Times New Roman" w:hAnsi="Times New Roman" w:eastAsia="仿宋_GB2312" w:cs="Times New Roman"/>
          <w:sz w:val="32"/>
          <w:szCs w:val="32"/>
          <w:shd w:val="clear" w:color="auto" w:fill="FEFEFE"/>
        </w:rPr>
        <w:t>4.研发人员基本情况表，科研场地、研发设备基本情况表。</w:t>
      </w:r>
    </w:p>
    <w:p>
      <w:pPr>
        <w:ind w:firstLine="640" w:firstLineChars="200"/>
        <w:rPr>
          <w:rFonts w:hint="default" w:ascii="Times New Roman" w:hAnsi="Times New Roman" w:eastAsia="仿宋_GB2312" w:cs="Times New Roman"/>
          <w:sz w:val="32"/>
          <w:szCs w:val="32"/>
          <w:shd w:val="clear" w:color="auto" w:fill="FEFEFE"/>
        </w:rPr>
      </w:pPr>
      <w:r>
        <w:rPr>
          <w:rFonts w:hint="default" w:ascii="Times New Roman" w:hAnsi="Times New Roman" w:eastAsia="仿宋_GB2312" w:cs="Times New Roman"/>
          <w:sz w:val="32"/>
          <w:szCs w:val="32"/>
          <w:shd w:val="clear" w:color="auto" w:fill="FEFEFE"/>
        </w:rPr>
        <w:t>（五）相关证明材料。包括法人证明材料、学历职称证明材料、取得的成效证明材料等。</w:t>
      </w:r>
    </w:p>
    <w:p>
      <w:pPr>
        <w:ind w:firstLine="640" w:firstLineChars="200"/>
        <w:rPr>
          <w:rFonts w:hint="default" w:ascii="Times New Roman" w:hAnsi="Times New Roman" w:eastAsia="仿宋_GB2312" w:cs="Times New Roman"/>
          <w:sz w:val="32"/>
          <w:szCs w:val="32"/>
          <w:shd w:val="clear" w:color="auto" w:fill="FEFEFE"/>
        </w:rPr>
      </w:pPr>
      <w:r>
        <w:rPr>
          <w:rFonts w:hint="default" w:ascii="Times New Roman" w:hAnsi="Times New Roman" w:eastAsia="仿宋_GB2312" w:cs="Times New Roman"/>
          <w:sz w:val="32"/>
          <w:szCs w:val="32"/>
          <w:shd w:val="clear" w:color="auto" w:fill="FEFEFE"/>
        </w:rPr>
        <w:t>第九条  对省委、省政府重点扶持和产业发展急需的新型研发机构，可单独组织论证，采取“一事一议”的方式进行评价。</w:t>
      </w:r>
    </w:p>
    <w:p>
      <w:pPr>
        <w:ind w:firstLine="200" w:firstLineChars="200"/>
        <w:rPr>
          <w:rFonts w:hint="default" w:ascii="Times New Roman" w:hAnsi="Times New Roman" w:eastAsia="仿宋_GB2312" w:cs="Times New Roman"/>
          <w:sz w:val="10"/>
          <w:szCs w:val="10"/>
          <w:shd w:val="clear" w:color="auto" w:fill="FEFEFE"/>
        </w:rPr>
      </w:pPr>
    </w:p>
    <w:p>
      <w:pPr>
        <w:jc w:val="center"/>
        <w:rPr>
          <w:rFonts w:hint="default" w:ascii="Times New Roman" w:hAnsi="Times New Roman" w:eastAsia="楷体_GB2312" w:cs="Times New Roman"/>
          <w:sz w:val="32"/>
          <w:szCs w:val="32"/>
          <w:shd w:val="clear" w:color="auto" w:fill="FEFEFE"/>
        </w:rPr>
      </w:pPr>
      <w:r>
        <w:rPr>
          <w:rFonts w:hint="default" w:ascii="Times New Roman" w:hAnsi="Times New Roman" w:eastAsia="楷体_GB2312" w:cs="Times New Roman"/>
          <w:sz w:val="32"/>
          <w:szCs w:val="32"/>
          <w:shd w:val="clear" w:color="auto" w:fill="FEFEFE"/>
        </w:rPr>
        <w:t>第三章  管 理</w:t>
      </w:r>
    </w:p>
    <w:p>
      <w:pPr>
        <w:jc w:val="center"/>
        <w:rPr>
          <w:rFonts w:hint="default" w:ascii="Times New Roman" w:hAnsi="Times New Roman" w:eastAsia="楷体_GB2312" w:cs="Times New Roman"/>
          <w:sz w:val="10"/>
          <w:szCs w:val="10"/>
          <w:shd w:val="clear" w:color="auto" w:fill="FEFEFE"/>
        </w:rPr>
      </w:pPr>
    </w:p>
    <w:p>
      <w:pPr>
        <w:ind w:firstLine="640" w:firstLineChars="200"/>
        <w:rPr>
          <w:rFonts w:hint="default" w:ascii="Times New Roman" w:hAnsi="Times New Roman" w:eastAsia="仿宋_GB2312" w:cs="Times New Roman"/>
          <w:sz w:val="32"/>
          <w:szCs w:val="32"/>
          <w:shd w:val="clear" w:color="auto" w:fill="FEFEFE"/>
        </w:rPr>
      </w:pPr>
      <w:r>
        <w:rPr>
          <w:rFonts w:hint="default" w:ascii="Times New Roman" w:hAnsi="Times New Roman" w:eastAsia="仿宋_GB2312" w:cs="Times New Roman"/>
          <w:sz w:val="32"/>
          <w:szCs w:val="32"/>
          <w:shd w:val="clear" w:color="auto" w:fill="FEFEFE"/>
        </w:rPr>
        <w:t>第十条  通过认定的新型研发机构，授予“吉林省新型研发机构”称号。自颁发资格第二年1月1日起算，有效期为3年。</w:t>
      </w:r>
    </w:p>
    <w:p>
      <w:pPr>
        <w:ind w:firstLine="640" w:firstLineChars="200"/>
        <w:rPr>
          <w:rFonts w:hint="default" w:ascii="Times New Roman" w:hAnsi="Times New Roman" w:eastAsia="仿宋_GB2312" w:cs="Times New Roman"/>
          <w:sz w:val="32"/>
          <w:szCs w:val="32"/>
          <w:shd w:val="clear" w:color="auto" w:fill="FEFEFE"/>
        </w:rPr>
      </w:pPr>
      <w:r>
        <w:rPr>
          <w:rFonts w:hint="default" w:ascii="Times New Roman" w:hAnsi="Times New Roman" w:eastAsia="仿宋_GB2312" w:cs="Times New Roman"/>
          <w:sz w:val="32"/>
          <w:szCs w:val="32"/>
          <w:shd w:val="clear" w:color="auto" w:fill="FEFEFE"/>
        </w:rPr>
        <w:t>第十一条  新型研发机构应全面加强党的建设。根据《中国共产党章程》规定，设立党的组织，充分发挥党组织在新型研发机构中的战斗堡垒作用，强化政治引领，切实保证党的领导贯彻落实到位。</w:t>
      </w:r>
    </w:p>
    <w:p>
      <w:pPr>
        <w:ind w:firstLine="640" w:firstLineChars="200"/>
        <w:rPr>
          <w:rFonts w:hint="default" w:ascii="Times New Roman" w:hAnsi="Times New Roman" w:eastAsia="仿宋_GB2312" w:cs="Times New Roman"/>
          <w:sz w:val="32"/>
          <w:szCs w:val="32"/>
          <w:shd w:val="clear" w:color="auto" w:fill="FEFEFE"/>
        </w:rPr>
      </w:pPr>
      <w:r>
        <w:rPr>
          <w:rFonts w:hint="default" w:ascii="Times New Roman" w:hAnsi="Times New Roman" w:eastAsia="仿宋_GB2312" w:cs="Times New Roman"/>
          <w:sz w:val="32"/>
          <w:szCs w:val="32"/>
          <w:shd w:val="clear" w:color="auto" w:fill="FEFEFE"/>
        </w:rPr>
        <w:t>第十二条  每年12月30日前，新型研发机构应按照要求填写上年度研发和经营活动基本信息，向省科技厅提交上一年度工作总结报告，报告包括建设进展情况及下年度建设计划等内容。新型研发机构应按规定和要求参加科技统计，如实填报R&amp;D经费支出情况，对未按要求参加科技统计的新型研发机构，取消其新型研发机构资格。</w:t>
      </w:r>
    </w:p>
    <w:p>
      <w:pPr>
        <w:ind w:firstLine="640" w:firstLineChars="200"/>
        <w:rPr>
          <w:rFonts w:hint="default" w:ascii="Times New Roman" w:hAnsi="Times New Roman" w:eastAsia="仿宋_GB2312" w:cs="Times New Roman"/>
          <w:sz w:val="32"/>
          <w:szCs w:val="32"/>
          <w:shd w:val="clear" w:color="auto" w:fill="FEFEFE"/>
        </w:rPr>
      </w:pPr>
      <w:r>
        <w:rPr>
          <w:rFonts w:hint="default" w:ascii="Times New Roman" w:hAnsi="Times New Roman" w:eastAsia="仿宋_GB2312" w:cs="Times New Roman"/>
          <w:sz w:val="32"/>
          <w:szCs w:val="32"/>
          <w:shd w:val="clear" w:color="auto" w:fill="FEFEFE"/>
        </w:rPr>
        <w:t>第十三条  申报单位应当如实填写申请材料，对于弄虚作假的行为，一经查实，取消其申请资格，并纳入科研诚信体系黑名单，3年内不得再次申请认定。已通过认定的机构有效期内如有失信或违法行为，将撤销资格，并追缴其自发生上述行为起已享受的资金支持和政策优惠。</w:t>
      </w:r>
    </w:p>
    <w:p>
      <w:pPr>
        <w:ind w:firstLine="640" w:firstLineChars="200"/>
        <w:rPr>
          <w:rFonts w:hint="default" w:ascii="Times New Roman" w:hAnsi="Times New Roman" w:eastAsia="仿宋_GB2312" w:cs="Times New Roman"/>
          <w:sz w:val="32"/>
          <w:szCs w:val="32"/>
          <w:shd w:val="clear" w:color="auto" w:fill="FEFEFE"/>
        </w:rPr>
      </w:pPr>
      <w:r>
        <w:rPr>
          <w:rFonts w:hint="default" w:ascii="Times New Roman" w:hAnsi="Times New Roman" w:eastAsia="仿宋_GB2312" w:cs="Times New Roman"/>
          <w:sz w:val="32"/>
          <w:szCs w:val="32"/>
          <w:shd w:val="clear" w:color="auto" w:fill="FEFEFE"/>
        </w:rPr>
        <w:t xml:space="preserve">第十四条  省科技厅对通过认定满3年的新型研发机构进行绩效评价，评价合格的单位继续保留新型研发机构资格；对不参与绩效评价或绩效评价不合格的单位，取消其新型研发机构资格。参与绩效评价的新型研发机构，须对照绩效评价指标体系（见附件2），提供前3个自然年度的各项指标数据，并提交相关证明材料（具体绩效评价标准另行制定）。  </w:t>
      </w:r>
    </w:p>
    <w:p>
      <w:pPr>
        <w:ind w:firstLine="640" w:firstLineChars="200"/>
        <w:rPr>
          <w:rFonts w:hint="default" w:ascii="Times New Roman" w:hAnsi="Times New Roman" w:eastAsia="仿宋_GB2312" w:cs="Times New Roman"/>
          <w:sz w:val="32"/>
          <w:szCs w:val="32"/>
          <w:shd w:val="clear" w:color="auto" w:fill="FEFEFE"/>
        </w:rPr>
      </w:pPr>
      <w:r>
        <w:rPr>
          <w:rFonts w:hint="default" w:ascii="Times New Roman" w:hAnsi="Times New Roman" w:eastAsia="仿宋_GB2312" w:cs="Times New Roman"/>
          <w:sz w:val="32"/>
          <w:szCs w:val="32"/>
          <w:shd w:val="clear" w:color="auto" w:fill="FEFEFE"/>
        </w:rPr>
        <w:t>第十五条  新型研发机构发生名称变更、投资主体变更、重大人员变动等重大事项变化的，应在事后3个月内以书面形式向省科技厅报告，进行资格核实，有效期不变。如不提出申请或资格核实不通过的，取消其新型研发机构资格。</w:t>
      </w:r>
    </w:p>
    <w:p>
      <w:pPr>
        <w:ind w:firstLine="640" w:firstLineChars="200"/>
        <w:rPr>
          <w:rFonts w:hint="default" w:ascii="Times New Roman" w:hAnsi="Times New Roman" w:eastAsia="仿宋_GB2312" w:cs="Times New Roman"/>
          <w:sz w:val="32"/>
          <w:szCs w:val="32"/>
          <w:shd w:val="clear" w:color="auto" w:fill="FEFEFE"/>
        </w:rPr>
      </w:pPr>
      <w:r>
        <w:rPr>
          <w:rFonts w:hint="default" w:ascii="Times New Roman" w:hAnsi="Times New Roman" w:eastAsia="仿宋_GB2312" w:cs="Times New Roman"/>
          <w:sz w:val="32"/>
          <w:szCs w:val="32"/>
          <w:shd w:val="clear" w:color="auto" w:fill="FEFEFE"/>
        </w:rPr>
        <w:t>第十六条  企业类新型研发机构应按照《中华人民共和国公司登记管理条例》进行登记管理。鼓励企业类新型研发机构运营所得利润不进行分红，主要用于机构管理运行、建设发展和研发创新等。</w:t>
      </w:r>
    </w:p>
    <w:p>
      <w:pPr>
        <w:ind w:firstLine="200" w:firstLineChars="200"/>
        <w:rPr>
          <w:rFonts w:hint="default" w:ascii="Times New Roman" w:hAnsi="Times New Roman" w:eastAsia="仿宋_GB2312" w:cs="Times New Roman"/>
          <w:sz w:val="10"/>
          <w:szCs w:val="10"/>
          <w:shd w:val="clear" w:color="auto" w:fill="FEFEFE"/>
        </w:rPr>
      </w:pPr>
    </w:p>
    <w:p>
      <w:pPr>
        <w:jc w:val="center"/>
        <w:rPr>
          <w:rFonts w:hint="default" w:ascii="Times New Roman" w:hAnsi="Times New Roman" w:eastAsia="楷体_GB2312" w:cs="Times New Roman"/>
          <w:sz w:val="32"/>
          <w:szCs w:val="32"/>
          <w:shd w:val="clear" w:color="auto" w:fill="FEFEFE"/>
        </w:rPr>
      </w:pPr>
      <w:r>
        <w:rPr>
          <w:rFonts w:hint="default" w:ascii="Times New Roman" w:hAnsi="Times New Roman" w:eastAsia="楷体_GB2312" w:cs="Times New Roman"/>
          <w:sz w:val="32"/>
          <w:szCs w:val="32"/>
          <w:shd w:val="clear" w:color="auto" w:fill="FEFEFE"/>
        </w:rPr>
        <w:t>第四章  附  则</w:t>
      </w:r>
    </w:p>
    <w:p>
      <w:pPr>
        <w:jc w:val="center"/>
        <w:rPr>
          <w:rFonts w:hint="default" w:ascii="Times New Roman" w:hAnsi="Times New Roman" w:eastAsia="楷体_GB2312" w:cs="Times New Roman"/>
          <w:sz w:val="10"/>
          <w:szCs w:val="10"/>
          <w:shd w:val="clear" w:color="auto" w:fill="FEFEFE"/>
        </w:rPr>
      </w:pPr>
    </w:p>
    <w:p>
      <w:pPr>
        <w:ind w:firstLine="640" w:firstLineChars="200"/>
        <w:rPr>
          <w:rFonts w:hint="default" w:ascii="Times New Roman" w:hAnsi="Times New Roman" w:eastAsia="仿宋_GB2312" w:cs="Times New Roman"/>
          <w:sz w:val="32"/>
          <w:szCs w:val="32"/>
          <w:shd w:val="clear" w:color="auto" w:fill="FEFEFE"/>
        </w:rPr>
      </w:pPr>
      <w:r>
        <w:rPr>
          <w:rFonts w:hint="default" w:ascii="Times New Roman" w:hAnsi="Times New Roman" w:eastAsia="仿宋_GB2312" w:cs="Times New Roman"/>
          <w:sz w:val="32"/>
          <w:szCs w:val="32"/>
          <w:shd w:val="clear" w:color="auto" w:fill="FEFEFE"/>
        </w:rPr>
        <w:t>第十七条  本办法由省科技厅负责解释。</w:t>
      </w:r>
    </w:p>
    <w:p>
      <w:pPr>
        <w:ind w:firstLine="640" w:firstLineChars="200"/>
        <w:rPr>
          <w:rFonts w:hint="default" w:ascii="Times New Roman" w:hAnsi="Times New Roman" w:eastAsia="仿宋_GB2312" w:cs="Times New Roman"/>
          <w:sz w:val="32"/>
          <w:szCs w:val="32"/>
          <w:shd w:val="clear" w:color="auto" w:fill="FEFEFE"/>
        </w:rPr>
      </w:pPr>
      <w:r>
        <w:rPr>
          <w:rFonts w:hint="default" w:ascii="Times New Roman" w:hAnsi="Times New Roman" w:eastAsia="仿宋_GB2312" w:cs="Times New Roman"/>
          <w:sz w:val="32"/>
          <w:szCs w:val="32"/>
          <w:shd w:val="clear" w:color="auto" w:fill="FEFEFE"/>
        </w:rPr>
        <w:t>第十八条  本办法自发布之日起施行。</w:t>
      </w:r>
    </w:p>
    <w:p>
      <w:pPr>
        <w:ind w:firstLine="640" w:firstLineChars="200"/>
        <w:rPr>
          <w:rFonts w:hint="default" w:ascii="Times New Roman" w:hAnsi="Times New Roman" w:eastAsia="仿宋_GB2312" w:cs="Times New Roman"/>
          <w:sz w:val="32"/>
          <w:szCs w:val="32"/>
          <w:shd w:val="clear" w:color="auto" w:fill="FEFEFE"/>
        </w:rPr>
      </w:pPr>
    </w:p>
    <w:p>
      <w:pPr>
        <w:widowControl/>
        <w:jc w:val="left"/>
        <w:rPr>
          <w:rFonts w:hint="default" w:ascii="Times New Roman" w:hAnsi="Times New Roman" w:eastAsia="仿宋" w:cs="Times New Roman"/>
          <w:kern w:val="0"/>
          <w:sz w:val="32"/>
          <w:szCs w:val="32"/>
        </w:rPr>
      </w:pPr>
      <w:r>
        <w:rPr>
          <w:rFonts w:hint="default" w:ascii="Times New Roman" w:hAnsi="Times New Roman" w:cs="Times New Roman"/>
          <w:kern w:val="0"/>
          <w:sz w:val="32"/>
          <w:szCs w:val="32"/>
        </w:rPr>
        <w:br w:type="page"/>
      </w:r>
      <w:r>
        <w:rPr>
          <w:rFonts w:hint="default" w:ascii="Times New Roman" w:hAnsi="Times New Roman" w:eastAsia="仿宋" w:cs="Times New Roman"/>
          <w:kern w:val="0"/>
          <w:sz w:val="32"/>
          <w:szCs w:val="32"/>
        </w:rPr>
        <w:t>附件1</w:t>
      </w:r>
    </w:p>
    <w:p>
      <w:pPr>
        <w:widowControl/>
        <w:adjustRightInd w:val="0"/>
        <w:snapToGrid w:val="0"/>
        <w:spacing w:after="200"/>
        <w:jc w:val="center"/>
        <w:rPr>
          <w:rFonts w:hint="default" w:ascii="Times New Roman" w:hAnsi="Times New Roman" w:eastAsia="方正小标宋简体" w:cs="Times New Roman"/>
          <w:kern w:val="0"/>
          <w:sz w:val="44"/>
          <w:szCs w:val="44"/>
        </w:rPr>
      </w:pPr>
    </w:p>
    <w:p>
      <w:pPr>
        <w:widowControl/>
        <w:adjustRightInd w:val="0"/>
        <w:snapToGrid w:val="0"/>
        <w:spacing w:after="200"/>
        <w:jc w:val="center"/>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吉林省新型研发机构申报表</w:t>
      </w:r>
    </w:p>
    <w:p>
      <w:pPr>
        <w:widowControl/>
        <w:adjustRightInd w:val="0"/>
        <w:snapToGrid w:val="0"/>
        <w:spacing w:after="200"/>
        <w:ind w:firstLine="640" w:firstLineChars="200"/>
        <w:jc w:val="left"/>
        <w:rPr>
          <w:rFonts w:hint="default" w:ascii="Times New Roman" w:hAnsi="Times New Roman" w:eastAsia="仿宋_GB2312" w:cs="Times New Roman"/>
          <w:kern w:val="0"/>
          <w:sz w:val="32"/>
          <w:szCs w:val="32"/>
        </w:rPr>
      </w:pPr>
    </w:p>
    <w:p>
      <w:pPr>
        <w:widowControl/>
        <w:adjustRightInd w:val="0"/>
        <w:snapToGrid w:val="0"/>
        <w:spacing w:after="200" w:line="56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单位名称（盖章）:</w:t>
      </w:r>
    </w:p>
    <w:p>
      <w:pPr>
        <w:widowControl/>
        <w:adjustRightInd w:val="0"/>
        <w:snapToGrid w:val="0"/>
        <w:spacing w:after="200" w:line="560" w:lineRule="exact"/>
        <w:ind w:firstLine="640" w:firstLineChars="200"/>
        <w:jc w:val="left"/>
        <w:rPr>
          <w:rFonts w:hint="default" w:ascii="Times New Roman" w:hAnsi="Times New Roman" w:eastAsia="仿宋_GB2312" w:cs="Times New Roman"/>
          <w:kern w:val="0"/>
          <w:sz w:val="32"/>
          <w:szCs w:val="32"/>
          <w:u w:val="single"/>
        </w:rPr>
      </w:pPr>
      <w:r>
        <w:rPr>
          <w:rFonts w:hint="default" w:ascii="Times New Roman" w:hAnsi="Times New Roman" w:eastAsia="仿宋_GB2312" w:cs="Times New Roman"/>
          <w:kern w:val="0"/>
          <w:sz w:val="32"/>
          <w:szCs w:val="32"/>
        </w:rPr>
        <w:t xml:space="preserve">单位负责人 :     </w:t>
      </w:r>
    </w:p>
    <w:p>
      <w:pPr>
        <w:widowControl/>
        <w:adjustRightInd w:val="0"/>
        <w:snapToGrid w:val="0"/>
        <w:spacing w:after="200" w:line="56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联系人:</w:t>
      </w:r>
    </w:p>
    <w:p>
      <w:pPr>
        <w:widowControl/>
        <w:adjustRightInd w:val="0"/>
        <w:snapToGrid w:val="0"/>
        <w:spacing w:after="200" w:line="56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联系电话:            （固话）          （手机）</w:t>
      </w:r>
    </w:p>
    <w:p>
      <w:pPr>
        <w:widowControl/>
        <w:adjustRightInd w:val="0"/>
        <w:snapToGrid w:val="0"/>
        <w:spacing w:after="200" w:line="56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电子邮箱:</w:t>
      </w:r>
    </w:p>
    <w:p>
      <w:pPr>
        <w:widowControl/>
        <w:adjustRightInd w:val="0"/>
        <w:snapToGrid w:val="0"/>
        <w:spacing w:after="200" w:line="56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联系地址:</w:t>
      </w:r>
    </w:p>
    <w:p>
      <w:pPr>
        <w:widowControl/>
        <w:adjustRightInd w:val="0"/>
        <w:snapToGrid w:val="0"/>
        <w:spacing w:after="200" w:line="56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推荐单位（盖章）：</w:t>
      </w:r>
    </w:p>
    <w:p>
      <w:pPr>
        <w:widowControl/>
        <w:adjustRightInd w:val="0"/>
        <w:snapToGrid w:val="0"/>
        <w:spacing w:after="200" w:line="56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申报日期:        </w:t>
      </w:r>
    </w:p>
    <w:p>
      <w:pPr>
        <w:widowControl/>
        <w:adjustRightInd w:val="0"/>
        <w:snapToGrid w:val="0"/>
        <w:spacing w:after="200" w:line="400" w:lineRule="exact"/>
        <w:ind w:firstLine="640" w:firstLineChars="200"/>
        <w:jc w:val="left"/>
        <w:rPr>
          <w:rFonts w:hint="default" w:ascii="Times New Roman" w:hAnsi="Times New Roman" w:eastAsia="仿宋_GB2312" w:cs="Times New Roman"/>
          <w:kern w:val="0"/>
          <w:sz w:val="32"/>
          <w:szCs w:val="32"/>
        </w:rPr>
      </w:pPr>
    </w:p>
    <w:p>
      <w:pPr>
        <w:widowControl/>
        <w:adjustRightInd w:val="0"/>
        <w:snapToGrid w:val="0"/>
        <w:spacing w:after="200" w:line="400" w:lineRule="exact"/>
        <w:ind w:firstLine="640" w:firstLineChars="200"/>
        <w:jc w:val="left"/>
        <w:rPr>
          <w:rFonts w:hint="default" w:ascii="Times New Roman" w:hAnsi="Times New Roman" w:eastAsia="仿宋_GB2312" w:cs="Times New Roman"/>
          <w:kern w:val="0"/>
          <w:sz w:val="32"/>
          <w:szCs w:val="32"/>
        </w:rPr>
      </w:pPr>
    </w:p>
    <w:p>
      <w:pPr>
        <w:widowControl/>
        <w:adjustRightInd w:val="0"/>
        <w:snapToGrid w:val="0"/>
        <w:spacing w:after="200" w:line="400" w:lineRule="exact"/>
        <w:ind w:firstLine="640" w:firstLineChars="200"/>
        <w:jc w:val="left"/>
        <w:rPr>
          <w:rFonts w:hint="default" w:ascii="Times New Roman" w:hAnsi="Times New Roman" w:eastAsia="仿宋_GB2312" w:cs="Times New Roman"/>
          <w:kern w:val="0"/>
          <w:sz w:val="32"/>
          <w:szCs w:val="32"/>
        </w:rPr>
      </w:pPr>
    </w:p>
    <w:p>
      <w:pPr>
        <w:widowControl/>
        <w:adjustRightInd w:val="0"/>
        <w:snapToGrid w:val="0"/>
        <w:spacing w:after="200" w:line="400" w:lineRule="exact"/>
        <w:ind w:firstLine="640" w:firstLineChars="200"/>
        <w:jc w:val="left"/>
        <w:rPr>
          <w:rFonts w:hint="default" w:ascii="Times New Roman" w:hAnsi="Times New Roman" w:eastAsia="仿宋_GB2312" w:cs="Times New Roman"/>
          <w:kern w:val="0"/>
          <w:sz w:val="32"/>
          <w:szCs w:val="32"/>
        </w:rPr>
      </w:pPr>
    </w:p>
    <w:p>
      <w:pPr>
        <w:widowControl/>
        <w:adjustRightInd w:val="0"/>
        <w:snapToGrid w:val="0"/>
        <w:spacing w:after="200"/>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吉林省科学技术厅</w:t>
      </w:r>
    </w:p>
    <w:p>
      <w:pPr>
        <w:widowControl/>
        <w:adjustRightInd w:val="0"/>
        <w:snapToGrid w:val="0"/>
        <w:spacing w:after="200"/>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w:t>
      </w:r>
      <w:r>
        <w:rPr>
          <w:rFonts w:hint="default" w:ascii="Times New Roman" w:hAnsi="Times New Roman" w:cs="Times New Roman"/>
          <w:kern w:val="0"/>
          <w:sz w:val="32"/>
          <w:szCs w:val="32"/>
        </w:rPr>
        <w:t>〇</w:t>
      </w:r>
      <w:r>
        <w:rPr>
          <w:rFonts w:hint="default" w:ascii="Times New Roman" w:hAnsi="Times New Roman" w:eastAsia="仿宋_GB2312" w:cs="Times New Roman"/>
          <w:kern w:val="0"/>
          <w:sz w:val="32"/>
          <w:szCs w:val="32"/>
        </w:rPr>
        <w:t>一九年十二月制</w:t>
      </w:r>
    </w:p>
    <w:p>
      <w:pPr>
        <w:spacing w:line="580" w:lineRule="exact"/>
        <w:jc w:val="center"/>
        <w:rPr>
          <w:rFonts w:hint="default" w:ascii="Times New Roman" w:hAnsi="Times New Roman" w:eastAsia="方正小标宋简体" w:cs="Times New Roman"/>
          <w:sz w:val="44"/>
          <w:szCs w:val="44"/>
        </w:rPr>
      </w:pPr>
    </w:p>
    <w:p>
      <w:pPr>
        <w:spacing w:line="580" w:lineRule="exact"/>
        <w:jc w:val="center"/>
        <w:rPr>
          <w:rFonts w:hint="default" w:ascii="Times New Roman" w:hAnsi="Times New Roman" w:eastAsia="方正小标宋简体" w:cs="Times New Roman"/>
          <w:sz w:val="44"/>
          <w:szCs w:val="44"/>
        </w:rPr>
      </w:pP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填写说明</w:t>
      </w:r>
    </w:p>
    <w:p>
      <w:pPr>
        <w:spacing w:line="580" w:lineRule="exact"/>
        <w:jc w:val="center"/>
        <w:rPr>
          <w:rFonts w:hint="default" w:ascii="Times New Roman" w:hAnsi="Times New Roman" w:eastAsia="仿宋_GB2312" w:cs="Times New Roman"/>
          <w:b/>
          <w:bCs/>
          <w:sz w:val="32"/>
          <w:szCs w:val="32"/>
        </w:rPr>
      </w:pPr>
    </w:p>
    <w:p>
      <w:pPr>
        <w:spacing w:line="580" w:lineRule="exact"/>
        <w:ind w:firstLine="640"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sz w:val="32"/>
          <w:szCs w:val="32"/>
        </w:rPr>
        <w:t>1、申</w:t>
      </w:r>
      <w:r>
        <w:rPr>
          <w:rFonts w:hint="default" w:ascii="Times New Roman" w:hAnsi="Times New Roman" w:eastAsia="仿宋_GB2312" w:cs="Times New Roman"/>
          <w:spacing w:val="-4"/>
          <w:sz w:val="32"/>
          <w:szCs w:val="32"/>
        </w:rPr>
        <w:t>报单位指定专人会同财务、统计部门人员填写本申报表。</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2、填表文字应简洁，数据应准确、真实、可靠。表内栏目不得空缺，如果某项栏目内容没有，请填“无”。表格中的内容如果不够地方填写，可以扩充或加页。</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3、申报表中所涉科研成果及基础条件设施、平台等均为申请单位所有，所属权为其他参与或共建单位的不可列入。</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4、申报表中除了标明“年份”外，数据填写均指截止到填写日的累计值。</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5、申报单位法定代表人确认填写内容准确无误后，在本表承诺书上签字盖章，否则本表无效。</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6、指标说明</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（1）“单位基本信息”部分</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 1 \* GB3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①</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技术领域：申报单位主要产品和服务所属的技术领域。</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 2 \* GB3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②</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研发类型：申报单位主要从事的研发活动类型。</w:t>
      </w:r>
    </w:p>
    <w:p>
      <w:pPr>
        <w:spacing w:line="58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 3 \* GB3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③</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股东</w:t>
      </w:r>
      <w:r>
        <w:rPr>
          <w:rFonts w:hint="default" w:ascii="Times New Roman" w:hAnsi="Times New Roman" w:eastAsia="仿宋_GB2312" w:cs="Times New Roman"/>
          <w:kern w:val="0"/>
          <w:sz w:val="32"/>
          <w:szCs w:val="32"/>
        </w:rPr>
        <w:t>投资金额：</w:t>
      </w:r>
      <w:r>
        <w:rPr>
          <w:rFonts w:hint="default" w:ascii="Times New Roman" w:hAnsi="Times New Roman" w:eastAsia="仿宋_GB2312" w:cs="Times New Roman"/>
          <w:sz w:val="32"/>
          <w:szCs w:val="32"/>
        </w:rPr>
        <w:t>若出资方以技术或者不动产入股，本栏填入</w:t>
      </w:r>
      <w:r>
        <w:rPr>
          <w:rFonts w:hint="default" w:ascii="Times New Roman" w:hAnsi="Times New Roman" w:eastAsia="仿宋_GB2312" w:cs="Times New Roman"/>
          <w:kern w:val="0"/>
          <w:sz w:val="32"/>
          <w:szCs w:val="32"/>
        </w:rPr>
        <w:t>实际入股形式及作价金额。</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（2）“单位人员情况”部分</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 1 \* GB3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①</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职工总数：指申报机构在吉林省内全职职工人员数（含合作单位派驻的科研及管理人员），不含兼职人员。</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 2 \* GB3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②</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研发人员数：指机构中直接从事研究开发的人员数，不含管理和服务人员，但包括合作单位派驻及兼职研发人员，兼职人员按照实际工作天数折算为在职人员数。</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 3 \* GB3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③</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引进高层次科技人才团队数量：指省级以上高层次科技人才团队。</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④引进高端人才数：可填入国家“千人计划”人才、“长江学者”、“国家杰青”、863和973计划项目重大科技项目课题组长或首席科学家、“万人计划”人才、“吉林省中青年创新创业领军人才及团队”、“吉林省</w:t>
      </w:r>
      <w:r>
        <w:rPr>
          <w:rFonts w:hint="default" w:ascii="Times New Roman" w:hAnsi="Times New Roman" w:eastAsia="仿宋_GB2312" w:cs="Times New Roman"/>
          <w:spacing w:val="8"/>
          <w:sz w:val="32"/>
          <w:szCs w:val="32"/>
          <w:shd w:val="clear" w:color="auto" w:fill="FFFFFF"/>
        </w:rPr>
        <w:t>有突出贡献的中青年专业技术人才</w:t>
      </w:r>
      <w:r>
        <w:rPr>
          <w:rFonts w:hint="default" w:ascii="Times New Roman" w:hAnsi="Times New Roman" w:eastAsia="仿宋_GB2312" w:cs="Times New Roman"/>
          <w:sz w:val="32"/>
          <w:szCs w:val="32"/>
        </w:rPr>
        <w:t>”、“吉林省拔尖创新人才”等。</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（3）“研发基本条件”部分</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 1 \* GB3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①</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办公和科研场所：专门用于开展研究开发活动和办公的场所和用房，如研发中心、研究部等。</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 2 \* GB3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②</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政府及财政补助收入：政府补助收入与财政补助收入之和。</w:t>
      </w:r>
      <w:r>
        <w:rPr>
          <w:rFonts w:hint="default" w:ascii="Times New Roman" w:hAnsi="Times New Roman" w:eastAsia="仿宋_GB2312" w:cs="Times New Roman"/>
          <w:b/>
          <w:bCs/>
          <w:sz w:val="32"/>
          <w:szCs w:val="32"/>
        </w:rPr>
        <w:t>政府补助收入</w:t>
      </w:r>
      <w:r>
        <w:rPr>
          <w:rFonts w:hint="default" w:ascii="Times New Roman" w:hAnsi="Times New Roman" w:eastAsia="仿宋_GB2312" w:cs="Times New Roman"/>
          <w:sz w:val="32"/>
          <w:szCs w:val="32"/>
        </w:rPr>
        <w:t>是指企业从政府无偿取得货币性资产或非货币性资产，但不包括政府作为企业所有者投入的资本，分为与资产相关的政府补助和与收益相关的政府补助。与资产相关的政府补助，是指企业取得的、用于购建或以其他方式形成</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"https://www.baidu.com/s?wd=%E9%95%BF%E6%9C%9F%E8%B5%84%E4%BA%A7&amp;tn=44039180_cpr&amp;fenlei=mv6quAkxTZn0IZRqIHckPjm4nH00T1Y4mhFbP10LuyDknvmzPj790ZwV5Hcvrjm3rH6sPfKWUMw85HfYnjn4nH6sgvPsT6KdThsqpZwYTjCEQLGCpyw9Uz4Bmy-bIi4WUvYETgN-TLwGUv3En1c3rHb1Pjc4" \t "_blank"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长期资产</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的政府补助。与收益相关的政府补助，是指除与资产相关的政府补助之外的政府补助。</w:t>
      </w:r>
      <w:r>
        <w:rPr>
          <w:rFonts w:hint="default" w:ascii="Times New Roman" w:hAnsi="Times New Roman" w:eastAsia="仿宋_GB2312" w:cs="Times New Roman"/>
          <w:b/>
          <w:bCs/>
          <w:sz w:val="32"/>
          <w:szCs w:val="32"/>
        </w:rPr>
        <w:t>财政补助收入</w:t>
      </w:r>
      <w:r>
        <w:rPr>
          <w:rFonts w:hint="default" w:ascii="Times New Roman" w:hAnsi="Times New Roman" w:eastAsia="仿宋_GB2312" w:cs="Times New Roman"/>
          <w:sz w:val="32"/>
          <w:szCs w:val="32"/>
        </w:rPr>
        <w:t>是指事业单位直接从财政部门取得的和通过主管部门从财政部门取得的各类事业经费，包括正常经费和专项资金。</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 3 \* GB3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③</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研发费用是指申报单位的研究支出与开发支出之和。</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 4 \* GB3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④</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非财政资金投入占研发费用的比例是指研发费用中非财政资金投入金额占比。</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（4）“科技项目情况”部分</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 1 \* GB3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①</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承担政府科技计划：指申报机构承担过的省级以上科技计划项目。</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 2 \* GB3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②</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承担企业科技项目：指申报机构承担过的其他企业委托的科技研发项目。</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 3 \* GB3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③</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自主立项、合作、委托研发项目：指申报机构自主立项开展的研发项目、委托其他单位开发的研发项目、与其它单位一起联合开展的研发项目。</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（5）“</w:t>
      </w:r>
      <w:r>
        <w:rPr>
          <w:rFonts w:hint="default" w:ascii="Times New Roman" w:hAnsi="Times New Roman" w:eastAsia="仿宋_GB2312" w:cs="Times New Roman"/>
          <w:sz w:val="32"/>
          <w:szCs w:val="32"/>
        </w:rPr>
        <w:t>社会效益与影响</w:t>
      </w:r>
      <w:r>
        <w:rPr>
          <w:rFonts w:hint="default" w:ascii="Times New Roman" w:hAnsi="Times New Roman" w:eastAsia="仿宋_GB2312" w:cs="Times New Roman"/>
          <w:kern w:val="0"/>
          <w:sz w:val="32"/>
          <w:szCs w:val="32"/>
        </w:rPr>
        <w:t>”部分</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服务企业：指为其它企业提供产品开发、技术研发、工艺改进、人才培训和技术推广等科技服务。</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7、申报填写的数据资料只能来源于申请机构本身，不能自行拓展到其投资主体所有。</w:t>
      </w:r>
    </w:p>
    <w:p>
      <w:pPr>
        <w:jc w:val="center"/>
        <w:rPr>
          <w:rFonts w:hint="default" w:ascii="Times New Roman" w:hAnsi="Times New Roman" w:eastAsia="仿宋" w:cs="Times New Roman"/>
          <w:b/>
          <w:bCs/>
          <w:sz w:val="36"/>
          <w:szCs w:val="36"/>
        </w:rPr>
      </w:pPr>
    </w:p>
    <w:p>
      <w:pPr>
        <w:jc w:val="center"/>
        <w:rPr>
          <w:rFonts w:hint="default" w:ascii="Times New Roman" w:hAnsi="Times New Roman" w:eastAsia="仿宋" w:cs="Times New Roman"/>
          <w:b/>
          <w:bCs/>
          <w:sz w:val="36"/>
          <w:szCs w:val="36"/>
        </w:rPr>
      </w:pPr>
    </w:p>
    <w:p>
      <w:pPr>
        <w:jc w:val="center"/>
        <w:rPr>
          <w:rFonts w:hint="default" w:ascii="Times New Roman" w:hAnsi="Times New Roman" w:eastAsia="仿宋" w:cs="Times New Roman"/>
          <w:b/>
          <w:bCs/>
          <w:sz w:val="36"/>
          <w:szCs w:val="36"/>
        </w:rPr>
      </w:pPr>
    </w:p>
    <w:p>
      <w:pPr>
        <w:jc w:val="center"/>
        <w:rPr>
          <w:rFonts w:hint="default" w:ascii="Times New Roman" w:hAnsi="Times New Roman" w:eastAsia="仿宋" w:cs="Times New Roman"/>
          <w:b/>
          <w:bCs/>
          <w:sz w:val="36"/>
          <w:szCs w:val="36"/>
        </w:rPr>
      </w:pPr>
    </w:p>
    <w:p>
      <w:pPr>
        <w:jc w:val="center"/>
        <w:rPr>
          <w:rFonts w:hint="default" w:ascii="Times New Roman" w:hAnsi="Times New Roman" w:eastAsia="仿宋" w:cs="Times New Roman"/>
          <w:b/>
          <w:bCs/>
          <w:sz w:val="36"/>
          <w:szCs w:val="36"/>
        </w:rPr>
      </w:pPr>
    </w:p>
    <w:p>
      <w:pPr>
        <w:jc w:val="center"/>
        <w:rPr>
          <w:rFonts w:hint="default" w:ascii="Times New Roman" w:hAnsi="Times New Roman" w:eastAsia="仿宋" w:cs="Times New Roman"/>
          <w:b/>
          <w:bCs/>
          <w:sz w:val="36"/>
          <w:szCs w:val="36"/>
        </w:rPr>
      </w:pPr>
    </w:p>
    <w:p>
      <w:pPr>
        <w:jc w:val="center"/>
        <w:rPr>
          <w:rFonts w:hint="default" w:ascii="Times New Roman" w:hAnsi="Times New Roman" w:eastAsia="仿宋" w:cs="Times New Roman"/>
          <w:b/>
          <w:bCs/>
          <w:sz w:val="36"/>
          <w:szCs w:val="36"/>
        </w:rPr>
      </w:pPr>
    </w:p>
    <w:p>
      <w:pPr>
        <w:jc w:val="center"/>
        <w:rPr>
          <w:rFonts w:hint="default" w:ascii="Times New Roman" w:hAnsi="Times New Roman" w:eastAsia="仿宋" w:cs="Times New Roman"/>
          <w:b/>
          <w:bCs/>
          <w:sz w:val="36"/>
          <w:szCs w:val="36"/>
        </w:rPr>
      </w:pPr>
    </w:p>
    <w:p>
      <w:pPr>
        <w:jc w:val="center"/>
        <w:rPr>
          <w:rFonts w:hint="default" w:ascii="Times New Roman" w:hAnsi="Times New Roman" w:eastAsia="仿宋" w:cs="Times New Roman"/>
          <w:b/>
          <w:bCs/>
          <w:sz w:val="36"/>
          <w:szCs w:val="36"/>
        </w:rPr>
      </w:pPr>
    </w:p>
    <w:p>
      <w:pPr>
        <w:jc w:val="center"/>
        <w:rPr>
          <w:rFonts w:hint="default" w:ascii="Times New Roman" w:hAnsi="Times New Roman" w:eastAsia="仿宋" w:cs="Times New Roman"/>
          <w:b/>
          <w:bCs/>
          <w:sz w:val="36"/>
          <w:szCs w:val="36"/>
        </w:rPr>
      </w:pPr>
    </w:p>
    <w:p>
      <w:pPr>
        <w:jc w:val="center"/>
        <w:rPr>
          <w:rFonts w:hint="default" w:ascii="Times New Roman" w:hAnsi="Times New Roman" w:eastAsia="仿宋" w:cs="Times New Roman"/>
          <w:b/>
          <w:bCs/>
          <w:sz w:val="36"/>
          <w:szCs w:val="36"/>
        </w:rPr>
      </w:pP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承诺书</w:t>
      </w:r>
    </w:p>
    <w:p>
      <w:pPr>
        <w:spacing w:line="580" w:lineRule="exact"/>
        <w:ind w:left="315"/>
        <w:rPr>
          <w:rFonts w:hint="default" w:ascii="Times New Roman" w:hAnsi="Times New Roman" w:eastAsia="仿宋_GB2312" w:cs="Times New Roman"/>
          <w:sz w:val="32"/>
          <w:szCs w:val="32"/>
        </w:rPr>
      </w:pPr>
    </w:p>
    <w:p>
      <w:pPr>
        <w:spacing w:line="580" w:lineRule="exact"/>
        <w:ind w:left="315" w:leftChars="15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填表单位承诺对所填写的各种数据和情况描述的真实性负责，保证不违反有关科技管理的纪律规定，全力配合相关机构调查处理各种失信行为。如我单位有弄虚作假行为，一经发现，吉林省科技厅有权取消本次认定结果，我单位自行承担相应法律责任。</w:t>
      </w:r>
    </w:p>
    <w:p>
      <w:pPr>
        <w:spacing w:line="580" w:lineRule="exact"/>
        <w:ind w:left="315"/>
        <w:rPr>
          <w:rFonts w:hint="default" w:ascii="Times New Roman" w:hAnsi="Times New Roman" w:eastAsia="仿宋_GB2312" w:cs="Times New Roman"/>
          <w:sz w:val="32"/>
          <w:szCs w:val="32"/>
        </w:rPr>
      </w:pPr>
    </w:p>
    <w:p>
      <w:pPr>
        <w:spacing w:line="580" w:lineRule="exact"/>
        <w:ind w:left="315"/>
        <w:rPr>
          <w:rFonts w:hint="default" w:ascii="Times New Roman" w:hAnsi="Times New Roman" w:eastAsia="仿宋_GB2312" w:cs="Times New Roman"/>
          <w:sz w:val="32"/>
          <w:szCs w:val="32"/>
        </w:rPr>
      </w:pPr>
    </w:p>
    <w:p>
      <w:pPr>
        <w:spacing w:line="580" w:lineRule="exact"/>
        <w:ind w:left="315"/>
        <w:rPr>
          <w:rFonts w:hint="default" w:ascii="Times New Roman" w:hAnsi="Times New Roman" w:eastAsia="仿宋_GB2312" w:cs="Times New Roman"/>
          <w:sz w:val="32"/>
          <w:szCs w:val="32"/>
        </w:rPr>
      </w:pPr>
    </w:p>
    <w:p>
      <w:pPr>
        <w:spacing w:line="580" w:lineRule="exact"/>
        <w:ind w:firstLine="160" w:firstLineChars="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单位法定代表人（签字）：</w:t>
      </w:r>
    </w:p>
    <w:p>
      <w:pPr>
        <w:spacing w:line="580" w:lineRule="exact"/>
        <w:ind w:left="315"/>
        <w:rPr>
          <w:rFonts w:hint="default" w:ascii="Times New Roman" w:hAnsi="Times New Roman" w:eastAsia="仿宋_GB2312" w:cs="Times New Roman"/>
          <w:sz w:val="32"/>
          <w:szCs w:val="32"/>
        </w:rPr>
      </w:pPr>
    </w:p>
    <w:p>
      <w:pPr>
        <w:spacing w:line="580" w:lineRule="exact"/>
        <w:ind w:firstLine="160" w:firstLineChars="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单位（盖章）：</w:t>
      </w:r>
    </w:p>
    <w:p>
      <w:pPr>
        <w:spacing w:line="580" w:lineRule="exact"/>
        <w:ind w:left="315"/>
        <w:rPr>
          <w:rFonts w:hint="default" w:ascii="Times New Roman" w:hAnsi="Times New Roman" w:eastAsia="仿宋_GB2312" w:cs="Times New Roman"/>
          <w:sz w:val="32"/>
          <w:szCs w:val="32"/>
        </w:rPr>
      </w:pPr>
    </w:p>
    <w:p>
      <w:pPr>
        <w:spacing w:line="580" w:lineRule="exact"/>
        <w:ind w:left="210" w:leftChars="100" w:firstLine="320" w:firstLineChars="1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年  月  日</w:t>
      </w:r>
    </w:p>
    <w:p>
      <w:pPr>
        <w:spacing w:line="580" w:lineRule="exact"/>
        <w:ind w:left="315"/>
        <w:rPr>
          <w:rFonts w:hint="default" w:ascii="Times New Roman" w:hAnsi="Times New Roman" w:eastAsia="仿宋_GB2312" w:cs="Times New Roman"/>
          <w:sz w:val="32"/>
          <w:szCs w:val="32"/>
        </w:rPr>
      </w:pPr>
    </w:p>
    <w:p>
      <w:pPr>
        <w:spacing w:line="580" w:lineRule="exact"/>
        <w:ind w:left="315"/>
        <w:rPr>
          <w:rFonts w:hint="default" w:ascii="Times New Roman" w:hAnsi="Times New Roman" w:eastAsia="仿宋_GB2312" w:cs="Times New Roman"/>
          <w:sz w:val="32"/>
          <w:szCs w:val="32"/>
        </w:rPr>
      </w:pPr>
    </w:p>
    <w:p>
      <w:pPr>
        <w:spacing w:line="580" w:lineRule="exact"/>
        <w:ind w:left="315"/>
        <w:rPr>
          <w:rFonts w:hint="default" w:ascii="Times New Roman" w:hAnsi="Times New Roman" w:eastAsia="仿宋_GB2312" w:cs="Times New Roman"/>
          <w:sz w:val="32"/>
          <w:szCs w:val="32"/>
        </w:rPr>
      </w:pPr>
    </w:p>
    <w:p>
      <w:pPr>
        <w:spacing w:line="580" w:lineRule="exact"/>
        <w:ind w:left="315"/>
        <w:rPr>
          <w:rFonts w:hint="default" w:ascii="Times New Roman" w:hAnsi="Times New Roman" w:eastAsia="仿宋_GB2312" w:cs="Times New Roman"/>
          <w:sz w:val="32"/>
          <w:szCs w:val="32"/>
        </w:rPr>
      </w:pPr>
    </w:p>
    <w:p>
      <w:pPr>
        <w:spacing w:line="580" w:lineRule="exact"/>
        <w:ind w:left="315"/>
        <w:rPr>
          <w:rFonts w:hint="default" w:ascii="Times New Roman" w:hAnsi="Times New Roman" w:eastAsia="仿宋_GB2312" w:cs="Times New Roman"/>
          <w:sz w:val="32"/>
          <w:szCs w:val="32"/>
        </w:rPr>
      </w:pPr>
    </w:p>
    <w:p>
      <w:pPr>
        <w:spacing w:line="580" w:lineRule="exact"/>
        <w:ind w:left="315"/>
        <w:rPr>
          <w:rFonts w:hint="default" w:ascii="Times New Roman" w:hAnsi="Times New Roman" w:eastAsia="仿宋_GB2312" w:cs="Times New Roman"/>
          <w:sz w:val="32"/>
          <w:szCs w:val="32"/>
        </w:rPr>
      </w:pPr>
    </w:p>
    <w:p>
      <w:pPr>
        <w:spacing w:line="580" w:lineRule="exact"/>
        <w:ind w:left="315"/>
        <w:rPr>
          <w:rFonts w:hint="default" w:ascii="Times New Roman" w:hAnsi="Times New Roman" w:eastAsia="仿宋_GB2312" w:cs="Times New Roman"/>
          <w:sz w:val="32"/>
          <w:szCs w:val="32"/>
        </w:rPr>
      </w:pPr>
    </w:p>
    <w:p>
      <w:pPr>
        <w:rPr>
          <w:rFonts w:hint="default" w:ascii="Times New Roman" w:hAnsi="Times New Roman" w:eastAsia="方正小标宋简体" w:cs="Times New Roman"/>
          <w:b/>
          <w:bCs/>
          <w:sz w:val="28"/>
          <w:szCs w:val="28"/>
        </w:rPr>
      </w:pPr>
    </w:p>
    <w:p>
      <w:pPr>
        <w:rPr>
          <w:rFonts w:hint="default" w:ascii="Times New Roman" w:hAnsi="Times New Roman" w:eastAsia="方正小标宋简体" w:cs="Times New Roman"/>
          <w:b/>
          <w:bCs/>
          <w:sz w:val="28"/>
          <w:szCs w:val="28"/>
        </w:rPr>
      </w:pPr>
      <w:r>
        <w:rPr>
          <w:rFonts w:hint="default" w:ascii="Times New Roman" w:hAnsi="Times New Roman" w:eastAsia="方正小标宋简体" w:cs="Times New Roman"/>
          <w:b/>
          <w:bCs/>
          <w:sz w:val="28"/>
          <w:szCs w:val="28"/>
        </w:rPr>
        <w:t>一、单位基本信息</w:t>
      </w:r>
    </w:p>
    <w:tbl>
      <w:tblPr>
        <w:tblW w:w="90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83"/>
        <w:gridCol w:w="1076"/>
        <w:gridCol w:w="1460"/>
        <w:gridCol w:w="476"/>
        <w:gridCol w:w="511"/>
        <w:gridCol w:w="1005"/>
        <w:gridCol w:w="724"/>
        <w:gridCol w:w="363"/>
        <w:gridCol w:w="216"/>
        <w:gridCol w:w="327"/>
        <w:gridCol w:w="1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3" w:hRule="atLeast"/>
          <w:jc w:val="center"/>
        </w:trPr>
        <w:tc>
          <w:tcPr>
            <w:tcW w:w="128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单位名称</w:t>
            </w:r>
          </w:p>
        </w:tc>
        <w:tc>
          <w:tcPr>
            <w:tcW w:w="7788" w:type="dxa"/>
            <w:gridSpan w:val="10"/>
            <w:tcBorders>
              <w:top w:val="single" w:color="auto" w:sz="4" w:space="0"/>
              <w:left w:val="nil"/>
              <w:bottom w:val="single" w:color="auto" w:sz="4" w:space="0"/>
              <w:right w:val="single" w:color="000000" w:sz="4" w:space="0"/>
            </w:tcBorders>
            <w:vAlign w:val="center"/>
          </w:tcPr>
          <w:p>
            <w:pPr>
              <w:widowControl/>
              <w:spacing w:line="40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3" w:hRule="atLeast"/>
          <w:jc w:val="center"/>
        </w:trPr>
        <w:tc>
          <w:tcPr>
            <w:tcW w:w="1283"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地址</w:t>
            </w:r>
          </w:p>
        </w:tc>
        <w:tc>
          <w:tcPr>
            <w:tcW w:w="4528" w:type="dxa"/>
            <w:gridSpan w:val="5"/>
            <w:tcBorders>
              <w:top w:val="single" w:color="auto" w:sz="4" w:space="0"/>
              <w:left w:val="nil"/>
              <w:bottom w:val="single" w:color="auto" w:sz="4" w:space="0"/>
              <w:right w:val="single" w:color="000000" w:sz="4" w:space="0"/>
            </w:tcBorders>
            <w:vAlign w:val="center"/>
          </w:tcPr>
          <w:p>
            <w:pPr>
              <w:widowControl/>
              <w:spacing w:line="40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1303" w:type="dxa"/>
            <w:gridSpan w:val="3"/>
            <w:tcBorders>
              <w:top w:val="nil"/>
              <w:left w:val="nil"/>
              <w:bottom w:val="single" w:color="auto" w:sz="4" w:space="0"/>
              <w:right w:val="single" w:color="auto" w:sz="4" w:space="0"/>
            </w:tcBorders>
            <w:vAlign w:val="center"/>
          </w:tcPr>
          <w:p>
            <w:pPr>
              <w:widowControl/>
              <w:spacing w:line="40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邮政编码</w:t>
            </w:r>
          </w:p>
        </w:tc>
        <w:tc>
          <w:tcPr>
            <w:tcW w:w="1957"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4" w:hRule="atLeast"/>
          <w:jc w:val="center"/>
        </w:trPr>
        <w:tc>
          <w:tcPr>
            <w:tcW w:w="3819" w:type="dxa"/>
            <w:gridSpan w:val="3"/>
            <w:tcBorders>
              <w:top w:val="single" w:color="auto" w:sz="4" w:space="0"/>
              <w:left w:val="single" w:color="auto" w:sz="4" w:space="0"/>
              <w:bottom w:val="single" w:color="auto" w:sz="4" w:space="0"/>
              <w:right w:val="single" w:color="000000" w:sz="4" w:space="0"/>
            </w:tcBorders>
            <w:vAlign w:val="center"/>
          </w:tcPr>
          <w:p>
            <w:pPr>
              <w:widowControl/>
              <w:spacing w:line="40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是否在吉林省拥有独立法人资格</w:t>
            </w:r>
          </w:p>
        </w:tc>
        <w:tc>
          <w:tcPr>
            <w:tcW w:w="1992" w:type="dxa"/>
            <w:gridSpan w:val="3"/>
            <w:tcBorders>
              <w:top w:val="nil"/>
              <w:left w:val="nil"/>
              <w:bottom w:val="single" w:color="auto" w:sz="4" w:space="0"/>
              <w:right w:val="nil"/>
            </w:tcBorders>
            <w:vAlign w:val="center"/>
          </w:tcPr>
          <w:p>
            <w:pPr>
              <w:widowControl/>
              <w:spacing w:line="4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3260"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（选填数字）1.是   2.否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9" w:hRule="atLeast"/>
          <w:jc w:val="center"/>
        </w:trPr>
        <w:tc>
          <w:tcPr>
            <w:tcW w:w="1283"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法人性质</w:t>
            </w:r>
          </w:p>
        </w:tc>
        <w:tc>
          <w:tcPr>
            <w:tcW w:w="1076" w:type="dxa"/>
            <w:tcBorders>
              <w:top w:val="nil"/>
              <w:left w:val="nil"/>
              <w:bottom w:val="single" w:color="auto" w:sz="4" w:space="0"/>
              <w:right w:val="nil"/>
            </w:tcBorders>
            <w:vAlign w:val="center"/>
          </w:tcPr>
          <w:p>
            <w:pPr>
              <w:widowControl/>
              <w:spacing w:line="4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6712" w:type="dxa"/>
            <w:gridSpan w:val="9"/>
            <w:tcBorders>
              <w:top w:val="single" w:color="auto" w:sz="4" w:space="0"/>
              <w:left w:val="single" w:color="auto" w:sz="4" w:space="0"/>
              <w:bottom w:val="single" w:color="auto" w:sz="4" w:space="0"/>
              <w:right w:val="single" w:color="000000" w:sz="4" w:space="0"/>
            </w:tcBorders>
            <w:vAlign w:val="center"/>
          </w:tcPr>
          <w:p>
            <w:pPr>
              <w:widowControl/>
              <w:spacing w:line="40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（选填数字，单选） 1.企业   2.事业单位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5" w:hRule="atLeast"/>
          <w:jc w:val="center"/>
        </w:trPr>
        <w:tc>
          <w:tcPr>
            <w:tcW w:w="1283" w:type="dxa"/>
            <w:tcBorders>
              <w:top w:val="nil"/>
              <w:left w:val="single" w:color="auto" w:sz="4" w:space="0"/>
              <w:bottom w:val="single" w:color="auto" w:sz="4" w:space="0"/>
              <w:right w:val="nil"/>
            </w:tcBorders>
            <w:vAlign w:val="center"/>
          </w:tcPr>
          <w:p>
            <w:pPr>
              <w:widowControl/>
              <w:spacing w:line="4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法人登记证书编号</w:t>
            </w:r>
          </w:p>
        </w:tc>
        <w:tc>
          <w:tcPr>
            <w:tcW w:w="3012" w:type="dxa"/>
            <w:gridSpan w:val="3"/>
            <w:tcBorders>
              <w:top w:val="single" w:color="auto" w:sz="4" w:space="0"/>
              <w:left w:val="single" w:color="auto" w:sz="4" w:space="0"/>
              <w:bottom w:val="single" w:color="auto" w:sz="4" w:space="0"/>
              <w:right w:val="single" w:color="000000" w:sz="4" w:space="0"/>
            </w:tcBorders>
            <w:vAlign w:val="center"/>
          </w:tcPr>
          <w:p>
            <w:pPr>
              <w:widowControl/>
              <w:spacing w:line="4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2240" w:type="dxa"/>
            <w:gridSpan w:val="3"/>
            <w:tcBorders>
              <w:top w:val="single" w:color="auto" w:sz="4" w:space="0"/>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组织机构代码</w:t>
            </w:r>
          </w:p>
          <w:p>
            <w:pPr>
              <w:widowControl/>
              <w:spacing w:line="400" w:lineRule="exact"/>
              <w:ind w:left="-48" w:leftChars="-23" w:right="-147" w:rightChars="-7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(统一社会信用代码)</w:t>
            </w:r>
          </w:p>
        </w:tc>
        <w:tc>
          <w:tcPr>
            <w:tcW w:w="2536" w:type="dxa"/>
            <w:gridSpan w:val="4"/>
            <w:tcBorders>
              <w:top w:val="single" w:color="auto" w:sz="4" w:space="0"/>
              <w:left w:val="nil"/>
              <w:bottom w:val="single" w:color="auto" w:sz="4" w:space="0"/>
              <w:right w:val="single" w:color="000000" w:sz="4" w:space="0"/>
            </w:tcBorders>
            <w:vAlign w:val="center"/>
          </w:tcPr>
          <w:p>
            <w:pPr>
              <w:widowControl/>
              <w:spacing w:line="4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82" w:hRule="atLeast"/>
          <w:jc w:val="center"/>
        </w:trPr>
        <w:tc>
          <w:tcPr>
            <w:tcW w:w="1283"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技术领域</w:t>
            </w:r>
          </w:p>
        </w:tc>
        <w:tc>
          <w:tcPr>
            <w:tcW w:w="1076" w:type="dxa"/>
            <w:tcBorders>
              <w:top w:val="nil"/>
              <w:left w:val="nil"/>
              <w:bottom w:val="single" w:color="auto" w:sz="4" w:space="0"/>
              <w:right w:val="nil"/>
            </w:tcBorders>
            <w:vAlign w:val="center"/>
          </w:tcPr>
          <w:p>
            <w:pPr>
              <w:widowControl/>
              <w:spacing w:line="40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6712" w:type="dxa"/>
            <w:gridSpan w:val="9"/>
            <w:tcBorders>
              <w:top w:val="single" w:color="auto" w:sz="4" w:space="0"/>
              <w:left w:val="single" w:color="auto" w:sz="4" w:space="0"/>
              <w:bottom w:val="single" w:color="auto" w:sz="4" w:space="0"/>
              <w:right w:val="single" w:color="000000" w:sz="4" w:space="0"/>
            </w:tcBorders>
            <w:vAlign w:val="center"/>
          </w:tcPr>
          <w:p>
            <w:pPr>
              <w:widowControl/>
              <w:spacing w:line="40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（选填字符，可多选）</w:t>
            </w:r>
          </w:p>
          <w:p>
            <w:pPr>
              <w:widowControl/>
              <w:spacing w:line="40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A.节能 B.新能源与智能网联汽车 C.先进轨道交通装备 D.现代中药 E.生物医药与高性能医疗器械 F.通用航空G.卫星 H.精密仪器与装备 I.大数据 J.人工智能与新一代信息技术 K.新材料 L.新能源 M.现代农业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6" w:hRule="atLeast"/>
          <w:jc w:val="center"/>
        </w:trPr>
        <w:tc>
          <w:tcPr>
            <w:tcW w:w="1283"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主要功能</w:t>
            </w:r>
          </w:p>
        </w:tc>
        <w:tc>
          <w:tcPr>
            <w:tcW w:w="1076" w:type="dxa"/>
            <w:tcBorders>
              <w:top w:val="nil"/>
              <w:left w:val="nil"/>
              <w:bottom w:val="single" w:color="auto" w:sz="4" w:space="0"/>
              <w:right w:val="nil"/>
            </w:tcBorders>
            <w:vAlign w:val="center"/>
          </w:tcPr>
          <w:p>
            <w:pPr>
              <w:widowControl/>
              <w:spacing w:line="4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6712" w:type="dxa"/>
            <w:gridSpan w:val="9"/>
            <w:tcBorders>
              <w:top w:val="single" w:color="auto" w:sz="4" w:space="0"/>
              <w:left w:val="single" w:color="auto" w:sz="4" w:space="0"/>
              <w:bottom w:val="single" w:color="auto" w:sz="4" w:space="0"/>
              <w:right w:val="single" w:color="000000" w:sz="4" w:space="0"/>
            </w:tcBorders>
            <w:vAlign w:val="center"/>
          </w:tcPr>
          <w:p>
            <w:pPr>
              <w:widowControl/>
              <w:spacing w:line="40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（选填数字，可多选）</w:t>
            </w:r>
          </w:p>
          <w:p>
            <w:pPr>
              <w:widowControl/>
              <w:spacing w:line="400" w:lineRule="exact"/>
              <w:ind w:left="120" w:hanging="120" w:hangingChars="50"/>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1.产业技术研发  2.应用基础研究   3.成果二次开发  4.技术转移转化  5.企业孵化育成  6.产业投融资  7. 技服务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2" w:hRule="atLeast"/>
          <w:jc w:val="center"/>
        </w:trPr>
        <w:tc>
          <w:tcPr>
            <w:tcW w:w="1283"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注册时间</w:t>
            </w:r>
          </w:p>
        </w:tc>
        <w:tc>
          <w:tcPr>
            <w:tcW w:w="3523" w:type="dxa"/>
            <w:gridSpan w:val="4"/>
            <w:tcBorders>
              <w:top w:val="single" w:color="auto" w:sz="4" w:space="0"/>
              <w:left w:val="nil"/>
              <w:bottom w:val="single" w:color="auto" w:sz="4" w:space="0"/>
              <w:right w:val="single" w:color="000000" w:sz="4" w:space="0"/>
            </w:tcBorders>
            <w:vAlign w:val="center"/>
          </w:tcPr>
          <w:p>
            <w:pPr>
              <w:widowControl/>
              <w:spacing w:line="40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2092" w:type="dxa"/>
            <w:gridSpan w:val="3"/>
            <w:tcBorders>
              <w:top w:val="single" w:color="auto" w:sz="4" w:space="0"/>
              <w:left w:val="nil"/>
              <w:bottom w:val="single" w:color="auto" w:sz="4" w:space="0"/>
              <w:right w:val="single" w:color="000000" w:sz="4" w:space="0"/>
            </w:tcBorders>
            <w:vAlign w:val="center"/>
          </w:tcPr>
          <w:p>
            <w:pPr>
              <w:widowControl/>
              <w:spacing w:line="4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注册资金（万元）</w:t>
            </w:r>
          </w:p>
        </w:tc>
        <w:tc>
          <w:tcPr>
            <w:tcW w:w="2173" w:type="dxa"/>
            <w:gridSpan w:val="3"/>
            <w:tcBorders>
              <w:top w:val="single" w:color="auto" w:sz="4" w:space="0"/>
              <w:left w:val="nil"/>
              <w:bottom w:val="single" w:color="auto" w:sz="4" w:space="0"/>
              <w:right w:val="single" w:color="000000" w:sz="4" w:space="0"/>
            </w:tcBorders>
            <w:vAlign w:val="center"/>
          </w:tcPr>
          <w:p>
            <w:pPr>
              <w:widowControl/>
              <w:spacing w:line="4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jc w:val="center"/>
        </w:trPr>
        <w:tc>
          <w:tcPr>
            <w:tcW w:w="1283" w:type="dxa"/>
            <w:vMerge w:val="restart"/>
            <w:tcBorders>
              <w:top w:val="nil"/>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股东（或出资方）构成</w:t>
            </w:r>
          </w:p>
        </w:tc>
        <w:tc>
          <w:tcPr>
            <w:tcW w:w="1076" w:type="dxa"/>
            <w:tcBorders>
              <w:top w:val="nil"/>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序号</w:t>
            </w:r>
          </w:p>
        </w:tc>
        <w:tc>
          <w:tcPr>
            <w:tcW w:w="2447" w:type="dxa"/>
            <w:gridSpan w:val="3"/>
            <w:tcBorders>
              <w:top w:val="single" w:color="auto" w:sz="4" w:space="0"/>
              <w:left w:val="nil"/>
              <w:bottom w:val="single" w:color="auto" w:sz="4" w:space="0"/>
              <w:right w:val="single" w:color="000000" w:sz="4" w:space="0"/>
            </w:tcBorders>
            <w:vAlign w:val="center"/>
          </w:tcPr>
          <w:p>
            <w:pPr>
              <w:widowControl/>
              <w:spacing w:line="4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股东（或出资方）</w:t>
            </w:r>
          </w:p>
          <w:p>
            <w:pPr>
              <w:widowControl/>
              <w:spacing w:line="4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名称</w:t>
            </w:r>
          </w:p>
        </w:tc>
        <w:tc>
          <w:tcPr>
            <w:tcW w:w="1005" w:type="dxa"/>
            <w:tcBorders>
              <w:top w:val="nil"/>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股权</w:t>
            </w:r>
          </w:p>
          <w:p>
            <w:pPr>
              <w:widowControl/>
              <w:spacing w:line="4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比例（%）</w:t>
            </w:r>
          </w:p>
        </w:tc>
        <w:tc>
          <w:tcPr>
            <w:tcW w:w="1087" w:type="dxa"/>
            <w:gridSpan w:val="2"/>
            <w:tcBorders>
              <w:top w:val="nil"/>
              <w:left w:val="nil"/>
              <w:bottom w:val="single" w:color="auto" w:sz="4" w:space="0"/>
              <w:right w:val="nil"/>
            </w:tcBorders>
            <w:vAlign w:val="center"/>
          </w:tcPr>
          <w:p>
            <w:pPr>
              <w:widowControl/>
              <w:spacing w:line="4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投资</w:t>
            </w:r>
          </w:p>
          <w:p>
            <w:pPr>
              <w:widowControl/>
              <w:spacing w:line="4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金额</w:t>
            </w:r>
          </w:p>
          <w:p>
            <w:pPr>
              <w:widowControl/>
              <w:spacing w:line="4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（万元）</w:t>
            </w:r>
          </w:p>
        </w:tc>
        <w:tc>
          <w:tcPr>
            <w:tcW w:w="2173" w:type="dxa"/>
            <w:gridSpan w:val="3"/>
            <w:tcBorders>
              <w:top w:val="single" w:color="auto" w:sz="4" w:space="0"/>
              <w:left w:val="single" w:color="auto" w:sz="4" w:space="0"/>
              <w:bottom w:val="single" w:color="auto" w:sz="4" w:space="0"/>
              <w:right w:val="single" w:color="000000" w:sz="4" w:space="0"/>
            </w:tcBorders>
            <w:vAlign w:val="center"/>
          </w:tcPr>
          <w:p>
            <w:pPr>
              <w:widowControl/>
              <w:spacing w:line="4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股东类型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8" w:hRule="atLeast"/>
          <w:jc w:val="center"/>
        </w:trPr>
        <w:tc>
          <w:tcPr>
            <w:tcW w:w="128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hint="default" w:ascii="Times New Roman" w:hAnsi="Times New Roman" w:eastAsia="仿宋_GB2312" w:cs="Times New Roman"/>
                <w:kern w:val="0"/>
                <w:sz w:val="24"/>
                <w:szCs w:val="24"/>
              </w:rPr>
            </w:pPr>
          </w:p>
        </w:tc>
        <w:tc>
          <w:tcPr>
            <w:tcW w:w="1076" w:type="dxa"/>
            <w:tcBorders>
              <w:top w:val="nil"/>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w:t>
            </w:r>
          </w:p>
        </w:tc>
        <w:tc>
          <w:tcPr>
            <w:tcW w:w="2447" w:type="dxa"/>
            <w:gridSpan w:val="3"/>
            <w:tcBorders>
              <w:top w:val="single" w:color="auto" w:sz="4" w:space="0"/>
              <w:left w:val="nil"/>
              <w:bottom w:val="single" w:color="auto" w:sz="4" w:space="0"/>
              <w:right w:val="nil"/>
            </w:tcBorders>
            <w:vAlign w:val="center"/>
          </w:tcPr>
          <w:p>
            <w:pPr>
              <w:widowControl/>
              <w:spacing w:line="40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1005" w:type="dxa"/>
            <w:tcBorders>
              <w:top w:val="nil"/>
              <w:left w:val="single" w:color="auto" w:sz="4" w:space="0"/>
              <w:bottom w:val="single" w:color="auto" w:sz="4" w:space="0"/>
              <w:right w:val="single" w:color="auto" w:sz="4" w:space="0"/>
            </w:tcBorders>
            <w:vAlign w:val="center"/>
          </w:tcPr>
          <w:p>
            <w:pPr>
              <w:widowControl/>
              <w:spacing w:line="40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1087" w:type="dxa"/>
            <w:gridSpan w:val="2"/>
            <w:tcBorders>
              <w:top w:val="nil"/>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543" w:type="dxa"/>
            <w:gridSpan w:val="2"/>
            <w:tcBorders>
              <w:top w:val="nil"/>
              <w:left w:val="nil"/>
              <w:bottom w:val="single" w:color="auto" w:sz="4" w:space="0"/>
              <w:right w:val="single" w:color="auto" w:sz="4" w:space="0"/>
            </w:tcBorders>
            <w:vAlign w:val="center"/>
          </w:tcPr>
          <w:p>
            <w:pPr>
              <w:widowControl/>
              <w:spacing w:line="40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1630"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1.企业</w:t>
            </w:r>
          </w:p>
          <w:p>
            <w:pPr>
              <w:widowControl/>
              <w:spacing w:line="32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2.事业单位</w:t>
            </w:r>
          </w:p>
          <w:p>
            <w:pPr>
              <w:widowControl/>
              <w:spacing w:line="32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3.社团组织</w:t>
            </w:r>
          </w:p>
          <w:p>
            <w:pPr>
              <w:widowControl/>
              <w:spacing w:line="32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4.投资基金</w:t>
            </w:r>
          </w:p>
          <w:p>
            <w:pPr>
              <w:widowControl/>
              <w:spacing w:line="32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5.其它（说明）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8" w:hRule="atLeast"/>
          <w:jc w:val="center"/>
        </w:trPr>
        <w:tc>
          <w:tcPr>
            <w:tcW w:w="128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hint="default" w:ascii="Times New Roman" w:hAnsi="Times New Roman" w:cs="Times New Roman"/>
                <w:kern w:val="0"/>
                <w:sz w:val="24"/>
                <w:szCs w:val="24"/>
              </w:rPr>
            </w:pPr>
          </w:p>
        </w:tc>
        <w:tc>
          <w:tcPr>
            <w:tcW w:w="1076" w:type="dxa"/>
            <w:tcBorders>
              <w:top w:val="nil"/>
              <w:left w:val="nil"/>
              <w:bottom w:val="single" w:color="auto" w:sz="4" w:space="0"/>
              <w:right w:val="single" w:color="auto" w:sz="4" w:space="0"/>
            </w:tcBorders>
            <w:vAlign w:val="center"/>
          </w:tcPr>
          <w:p>
            <w:pPr>
              <w:widowControl/>
              <w:spacing w:line="400" w:lineRule="exact"/>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2</w:t>
            </w:r>
          </w:p>
        </w:tc>
        <w:tc>
          <w:tcPr>
            <w:tcW w:w="2447" w:type="dxa"/>
            <w:gridSpan w:val="3"/>
            <w:tcBorders>
              <w:top w:val="single" w:color="auto" w:sz="4" w:space="0"/>
              <w:left w:val="nil"/>
              <w:bottom w:val="single" w:color="auto" w:sz="4" w:space="0"/>
              <w:right w:val="nil"/>
            </w:tcBorders>
            <w:vAlign w:val="center"/>
          </w:tcPr>
          <w:p>
            <w:pPr>
              <w:widowControl/>
              <w:spacing w:line="400" w:lineRule="exact"/>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005" w:type="dxa"/>
            <w:tcBorders>
              <w:top w:val="nil"/>
              <w:left w:val="single" w:color="auto" w:sz="4" w:space="0"/>
              <w:bottom w:val="single" w:color="auto" w:sz="4" w:space="0"/>
              <w:right w:val="single" w:color="auto" w:sz="4" w:space="0"/>
            </w:tcBorders>
            <w:vAlign w:val="center"/>
          </w:tcPr>
          <w:p>
            <w:pPr>
              <w:widowControl/>
              <w:spacing w:line="400" w:lineRule="exact"/>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087" w:type="dxa"/>
            <w:gridSpan w:val="2"/>
            <w:tcBorders>
              <w:top w:val="nil"/>
              <w:left w:val="nil"/>
              <w:bottom w:val="single" w:color="auto" w:sz="4" w:space="0"/>
              <w:right w:val="single" w:color="auto" w:sz="4" w:space="0"/>
            </w:tcBorders>
            <w:vAlign w:val="center"/>
          </w:tcPr>
          <w:p>
            <w:pPr>
              <w:widowControl/>
              <w:spacing w:line="400" w:lineRule="exact"/>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543" w:type="dxa"/>
            <w:gridSpan w:val="2"/>
            <w:tcBorders>
              <w:top w:val="nil"/>
              <w:left w:val="nil"/>
              <w:bottom w:val="single" w:color="auto" w:sz="4" w:space="0"/>
              <w:right w:val="single" w:color="auto" w:sz="4" w:space="0"/>
            </w:tcBorders>
            <w:vAlign w:val="center"/>
          </w:tcPr>
          <w:p>
            <w:pPr>
              <w:widowControl/>
              <w:spacing w:line="400" w:lineRule="exact"/>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63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hint="default" w:ascii="Times New Roman" w:hAnsi="Times New Roman"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8" w:hRule="atLeast"/>
          <w:jc w:val="center"/>
        </w:trPr>
        <w:tc>
          <w:tcPr>
            <w:tcW w:w="128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hint="default" w:ascii="Times New Roman" w:hAnsi="Times New Roman" w:cs="Times New Roman"/>
                <w:kern w:val="0"/>
                <w:sz w:val="24"/>
                <w:szCs w:val="24"/>
              </w:rPr>
            </w:pPr>
          </w:p>
        </w:tc>
        <w:tc>
          <w:tcPr>
            <w:tcW w:w="1076" w:type="dxa"/>
            <w:tcBorders>
              <w:top w:val="nil"/>
              <w:left w:val="nil"/>
              <w:bottom w:val="single" w:color="auto" w:sz="4" w:space="0"/>
              <w:right w:val="single" w:color="auto" w:sz="4" w:space="0"/>
            </w:tcBorders>
            <w:vAlign w:val="center"/>
          </w:tcPr>
          <w:p>
            <w:pPr>
              <w:widowControl/>
              <w:spacing w:line="400" w:lineRule="exact"/>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3</w:t>
            </w:r>
          </w:p>
        </w:tc>
        <w:tc>
          <w:tcPr>
            <w:tcW w:w="2447" w:type="dxa"/>
            <w:gridSpan w:val="3"/>
            <w:tcBorders>
              <w:top w:val="single" w:color="auto" w:sz="4" w:space="0"/>
              <w:left w:val="nil"/>
              <w:bottom w:val="single" w:color="auto" w:sz="4" w:space="0"/>
              <w:right w:val="nil"/>
            </w:tcBorders>
            <w:vAlign w:val="center"/>
          </w:tcPr>
          <w:p>
            <w:pPr>
              <w:widowControl/>
              <w:spacing w:line="400" w:lineRule="exact"/>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005" w:type="dxa"/>
            <w:tcBorders>
              <w:top w:val="nil"/>
              <w:left w:val="single" w:color="auto" w:sz="4" w:space="0"/>
              <w:bottom w:val="single" w:color="auto" w:sz="4" w:space="0"/>
              <w:right w:val="single" w:color="auto" w:sz="4" w:space="0"/>
            </w:tcBorders>
            <w:vAlign w:val="center"/>
          </w:tcPr>
          <w:p>
            <w:pPr>
              <w:widowControl/>
              <w:spacing w:line="400" w:lineRule="exact"/>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087" w:type="dxa"/>
            <w:gridSpan w:val="2"/>
            <w:tcBorders>
              <w:top w:val="nil"/>
              <w:left w:val="nil"/>
              <w:bottom w:val="single" w:color="auto" w:sz="4" w:space="0"/>
              <w:right w:val="single" w:color="auto" w:sz="4" w:space="0"/>
            </w:tcBorders>
            <w:vAlign w:val="center"/>
          </w:tcPr>
          <w:p>
            <w:pPr>
              <w:widowControl/>
              <w:spacing w:line="400" w:lineRule="exact"/>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543" w:type="dxa"/>
            <w:gridSpan w:val="2"/>
            <w:tcBorders>
              <w:top w:val="nil"/>
              <w:left w:val="nil"/>
              <w:bottom w:val="single" w:color="auto" w:sz="4" w:space="0"/>
              <w:right w:val="single" w:color="auto" w:sz="4" w:space="0"/>
            </w:tcBorders>
            <w:vAlign w:val="center"/>
          </w:tcPr>
          <w:p>
            <w:pPr>
              <w:widowControl/>
              <w:spacing w:line="400" w:lineRule="exact"/>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63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hint="default" w:ascii="Times New Roman" w:hAnsi="Times New Roman"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8" w:hRule="atLeast"/>
          <w:jc w:val="center"/>
        </w:trPr>
        <w:tc>
          <w:tcPr>
            <w:tcW w:w="128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hint="default" w:ascii="Times New Roman" w:hAnsi="Times New Roman" w:cs="Times New Roman"/>
                <w:kern w:val="0"/>
                <w:sz w:val="24"/>
                <w:szCs w:val="24"/>
              </w:rPr>
            </w:pPr>
          </w:p>
        </w:tc>
        <w:tc>
          <w:tcPr>
            <w:tcW w:w="1076" w:type="dxa"/>
            <w:tcBorders>
              <w:top w:val="nil"/>
              <w:left w:val="nil"/>
              <w:bottom w:val="single" w:color="auto" w:sz="4" w:space="0"/>
              <w:right w:val="single" w:color="auto" w:sz="4" w:space="0"/>
            </w:tcBorders>
            <w:vAlign w:val="center"/>
          </w:tcPr>
          <w:p>
            <w:pPr>
              <w:widowControl/>
              <w:spacing w:line="400" w:lineRule="exact"/>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4</w:t>
            </w:r>
          </w:p>
        </w:tc>
        <w:tc>
          <w:tcPr>
            <w:tcW w:w="2447" w:type="dxa"/>
            <w:gridSpan w:val="3"/>
            <w:tcBorders>
              <w:top w:val="single" w:color="auto" w:sz="4" w:space="0"/>
              <w:left w:val="nil"/>
              <w:bottom w:val="single" w:color="auto" w:sz="4" w:space="0"/>
              <w:right w:val="nil"/>
            </w:tcBorders>
            <w:vAlign w:val="center"/>
          </w:tcPr>
          <w:p>
            <w:pPr>
              <w:widowControl/>
              <w:spacing w:line="400" w:lineRule="exact"/>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005" w:type="dxa"/>
            <w:tcBorders>
              <w:top w:val="nil"/>
              <w:left w:val="single" w:color="auto" w:sz="4" w:space="0"/>
              <w:bottom w:val="single" w:color="auto" w:sz="4" w:space="0"/>
              <w:right w:val="single" w:color="auto" w:sz="4" w:space="0"/>
            </w:tcBorders>
            <w:vAlign w:val="center"/>
          </w:tcPr>
          <w:p>
            <w:pPr>
              <w:widowControl/>
              <w:spacing w:line="400" w:lineRule="exact"/>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087" w:type="dxa"/>
            <w:gridSpan w:val="2"/>
            <w:tcBorders>
              <w:top w:val="nil"/>
              <w:left w:val="nil"/>
              <w:bottom w:val="single" w:color="auto" w:sz="4" w:space="0"/>
              <w:right w:val="single" w:color="auto" w:sz="4" w:space="0"/>
            </w:tcBorders>
            <w:vAlign w:val="center"/>
          </w:tcPr>
          <w:p>
            <w:pPr>
              <w:widowControl/>
              <w:spacing w:line="400" w:lineRule="exact"/>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543" w:type="dxa"/>
            <w:gridSpan w:val="2"/>
            <w:tcBorders>
              <w:top w:val="nil"/>
              <w:left w:val="nil"/>
              <w:bottom w:val="single" w:color="auto" w:sz="4" w:space="0"/>
              <w:right w:val="single" w:color="auto" w:sz="4" w:space="0"/>
            </w:tcBorders>
            <w:vAlign w:val="center"/>
          </w:tcPr>
          <w:p>
            <w:pPr>
              <w:widowControl/>
              <w:spacing w:line="400" w:lineRule="exact"/>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63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hint="default" w:ascii="Times New Roman" w:hAnsi="Times New Roman"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8" w:hRule="atLeast"/>
          <w:jc w:val="center"/>
        </w:trPr>
        <w:tc>
          <w:tcPr>
            <w:tcW w:w="1283"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hint="default" w:ascii="Times New Roman" w:hAnsi="Times New Roman" w:cs="Times New Roman"/>
                <w:kern w:val="0"/>
                <w:sz w:val="24"/>
                <w:szCs w:val="24"/>
              </w:rPr>
            </w:pPr>
          </w:p>
        </w:tc>
        <w:tc>
          <w:tcPr>
            <w:tcW w:w="1076" w:type="dxa"/>
            <w:tcBorders>
              <w:top w:val="nil"/>
              <w:left w:val="nil"/>
              <w:bottom w:val="single" w:color="auto" w:sz="4" w:space="0"/>
              <w:right w:val="single" w:color="auto" w:sz="4" w:space="0"/>
            </w:tcBorders>
            <w:vAlign w:val="center"/>
          </w:tcPr>
          <w:p>
            <w:pPr>
              <w:widowControl/>
              <w:spacing w:line="400" w:lineRule="exact"/>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5</w:t>
            </w:r>
          </w:p>
        </w:tc>
        <w:tc>
          <w:tcPr>
            <w:tcW w:w="2447" w:type="dxa"/>
            <w:gridSpan w:val="3"/>
            <w:tcBorders>
              <w:top w:val="single" w:color="auto" w:sz="4" w:space="0"/>
              <w:left w:val="nil"/>
              <w:bottom w:val="single" w:color="auto" w:sz="4" w:space="0"/>
              <w:right w:val="nil"/>
            </w:tcBorders>
            <w:vAlign w:val="center"/>
          </w:tcPr>
          <w:p>
            <w:pPr>
              <w:widowControl/>
              <w:spacing w:line="400" w:lineRule="exact"/>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005" w:type="dxa"/>
            <w:tcBorders>
              <w:top w:val="nil"/>
              <w:left w:val="single" w:color="auto" w:sz="4" w:space="0"/>
              <w:bottom w:val="single" w:color="auto" w:sz="4" w:space="0"/>
              <w:right w:val="single" w:color="auto" w:sz="4" w:space="0"/>
            </w:tcBorders>
            <w:vAlign w:val="center"/>
          </w:tcPr>
          <w:p>
            <w:pPr>
              <w:widowControl/>
              <w:spacing w:line="400" w:lineRule="exact"/>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087" w:type="dxa"/>
            <w:gridSpan w:val="2"/>
            <w:tcBorders>
              <w:top w:val="nil"/>
              <w:left w:val="nil"/>
              <w:bottom w:val="single" w:color="auto" w:sz="4" w:space="0"/>
              <w:right w:val="single" w:color="auto" w:sz="4" w:space="0"/>
            </w:tcBorders>
            <w:vAlign w:val="center"/>
          </w:tcPr>
          <w:p>
            <w:pPr>
              <w:widowControl/>
              <w:spacing w:line="400" w:lineRule="exact"/>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543" w:type="dxa"/>
            <w:gridSpan w:val="2"/>
            <w:tcBorders>
              <w:top w:val="nil"/>
              <w:left w:val="nil"/>
              <w:bottom w:val="single" w:color="auto" w:sz="4" w:space="0"/>
              <w:right w:val="single" w:color="auto" w:sz="4" w:space="0"/>
            </w:tcBorders>
            <w:vAlign w:val="center"/>
          </w:tcPr>
          <w:p>
            <w:pPr>
              <w:widowControl/>
              <w:spacing w:line="400" w:lineRule="exact"/>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63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hint="default" w:ascii="Times New Roman" w:hAnsi="Times New Roman" w:cs="Times New Roman"/>
                <w:kern w:val="0"/>
                <w:sz w:val="24"/>
                <w:szCs w:val="24"/>
              </w:rPr>
            </w:pPr>
          </w:p>
        </w:tc>
      </w:tr>
    </w:tbl>
    <w:p>
      <w:pPr>
        <w:rPr>
          <w:rFonts w:hint="default" w:ascii="Times New Roman" w:hAnsi="Times New Roman" w:eastAsia="仿宋" w:cs="Times New Roman"/>
          <w:b/>
          <w:bCs/>
          <w:sz w:val="28"/>
          <w:szCs w:val="28"/>
        </w:rPr>
      </w:pPr>
    </w:p>
    <w:p>
      <w:pPr>
        <w:rPr>
          <w:rFonts w:hint="default" w:ascii="Times New Roman" w:hAnsi="Times New Roman" w:eastAsia="仿宋" w:cs="Times New Roman"/>
          <w:b/>
          <w:bCs/>
          <w:sz w:val="28"/>
          <w:szCs w:val="28"/>
        </w:rPr>
      </w:pPr>
    </w:p>
    <w:p>
      <w:pPr>
        <w:rPr>
          <w:rFonts w:hint="default" w:ascii="Times New Roman" w:hAnsi="Times New Roman" w:eastAsia="仿宋" w:cs="Times New Roman"/>
          <w:b/>
          <w:bCs/>
          <w:sz w:val="28"/>
          <w:szCs w:val="28"/>
        </w:rPr>
      </w:pPr>
    </w:p>
    <w:p>
      <w:pPr>
        <w:rPr>
          <w:rFonts w:hint="default" w:ascii="Times New Roman" w:hAnsi="Times New Roman" w:eastAsia="方正小标宋简体" w:cs="Times New Roman"/>
          <w:b/>
          <w:bCs/>
          <w:sz w:val="28"/>
          <w:szCs w:val="28"/>
        </w:rPr>
      </w:pPr>
      <w:r>
        <w:rPr>
          <w:rFonts w:hint="default" w:ascii="Times New Roman" w:hAnsi="Times New Roman" w:eastAsia="方正小标宋简体" w:cs="Times New Roman"/>
          <w:b/>
          <w:bCs/>
          <w:sz w:val="28"/>
          <w:szCs w:val="28"/>
        </w:rPr>
        <w:t>二、单位人员情况</w:t>
      </w:r>
    </w:p>
    <w:tbl>
      <w:tblPr>
        <w:tblW w:w="9071" w:type="dxa"/>
        <w:jc w:val="center"/>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70"/>
        <w:gridCol w:w="962"/>
        <w:gridCol w:w="1385"/>
        <w:gridCol w:w="7"/>
        <w:gridCol w:w="1392"/>
        <w:gridCol w:w="1393"/>
        <w:gridCol w:w="1381"/>
        <w:gridCol w:w="10"/>
        <w:gridCol w:w="13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1" w:hRule="atLeast"/>
          <w:jc w:val="center"/>
        </w:trPr>
        <w:tc>
          <w:tcPr>
            <w:tcW w:w="213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职工总数（人）</w:t>
            </w:r>
          </w:p>
        </w:tc>
        <w:tc>
          <w:tcPr>
            <w:tcW w:w="2784"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w:t>
            </w:r>
          </w:p>
        </w:tc>
        <w:tc>
          <w:tcPr>
            <w:tcW w:w="2784"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研发人员数（人）</w:t>
            </w:r>
          </w:p>
        </w:tc>
        <w:tc>
          <w:tcPr>
            <w:tcW w:w="137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2" w:hRule="atLeast"/>
          <w:jc w:val="center"/>
        </w:trPr>
        <w:tc>
          <w:tcPr>
            <w:tcW w:w="2132" w:type="dxa"/>
            <w:gridSpan w:val="2"/>
            <w:vMerge w:val="restart"/>
            <w:tcBorders>
              <w:top w:val="single" w:color="auto" w:sz="4" w:space="0"/>
              <w:left w:val="single" w:color="auto" w:sz="4" w:space="0"/>
              <w:right w:val="single" w:color="000000"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研发人员学历（人）</w:t>
            </w:r>
          </w:p>
        </w:tc>
        <w:tc>
          <w:tcPr>
            <w:tcW w:w="1392"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博士</w:t>
            </w:r>
          </w:p>
        </w:tc>
        <w:tc>
          <w:tcPr>
            <w:tcW w:w="1392"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硕士</w:t>
            </w:r>
          </w:p>
        </w:tc>
        <w:tc>
          <w:tcPr>
            <w:tcW w:w="1393"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本科</w:t>
            </w:r>
          </w:p>
        </w:tc>
        <w:tc>
          <w:tcPr>
            <w:tcW w:w="1391"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专科</w:t>
            </w:r>
          </w:p>
        </w:tc>
        <w:tc>
          <w:tcPr>
            <w:tcW w:w="1371"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1" w:hRule="atLeast"/>
          <w:jc w:val="center"/>
        </w:trPr>
        <w:tc>
          <w:tcPr>
            <w:tcW w:w="2132" w:type="dxa"/>
            <w:gridSpan w:val="2"/>
            <w:vMerge w:val="continue"/>
            <w:tcBorders>
              <w:left w:val="single" w:color="auto" w:sz="4" w:space="0"/>
              <w:bottom w:val="single" w:color="000000" w:sz="4" w:space="0"/>
              <w:right w:val="single" w:color="000000"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sz w:val="24"/>
                <w:szCs w:val="24"/>
              </w:rPr>
            </w:pPr>
          </w:p>
        </w:tc>
        <w:tc>
          <w:tcPr>
            <w:tcW w:w="1392"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sz w:val="24"/>
                <w:szCs w:val="24"/>
              </w:rPr>
            </w:pPr>
          </w:p>
        </w:tc>
        <w:tc>
          <w:tcPr>
            <w:tcW w:w="1392"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sz w:val="24"/>
                <w:szCs w:val="24"/>
              </w:rPr>
            </w:pPr>
          </w:p>
        </w:tc>
        <w:tc>
          <w:tcPr>
            <w:tcW w:w="1393"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sz w:val="24"/>
                <w:szCs w:val="24"/>
              </w:rPr>
            </w:pPr>
          </w:p>
        </w:tc>
        <w:tc>
          <w:tcPr>
            <w:tcW w:w="1391"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sz w:val="24"/>
                <w:szCs w:val="24"/>
              </w:rPr>
            </w:pPr>
          </w:p>
        </w:tc>
        <w:tc>
          <w:tcPr>
            <w:tcW w:w="1371"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9" w:hRule="atLeast"/>
          <w:jc w:val="center"/>
        </w:trPr>
        <w:tc>
          <w:tcPr>
            <w:tcW w:w="2132" w:type="dxa"/>
            <w:gridSpan w:val="2"/>
            <w:vMerge w:val="restart"/>
            <w:tcBorders>
              <w:top w:val="single" w:color="auto" w:sz="4" w:space="0"/>
              <w:left w:val="single" w:color="auto" w:sz="4" w:space="0"/>
              <w:right w:val="single" w:color="000000"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研发人员技术职称（人）</w:t>
            </w:r>
          </w:p>
        </w:tc>
        <w:tc>
          <w:tcPr>
            <w:tcW w:w="1392"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高级职称</w:t>
            </w:r>
          </w:p>
        </w:tc>
        <w:tc>
          <w:tcPr>
            <w:tcW w:w="1392"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中级职称</w:t>
            </w:r>
          </w:p>
        </w:tc>
        <w:tc>
          <w:tcPr>
            <w:tcW w:w="1393"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初级职称</w:t>
            </w:r>
          </w:p>
        </w:tc>
        <w:tc>
          <w:tcPr>
            <w:tcW w:w="2762"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7" w:hRule="atLeast"/>
          <w:jc w:val="center"/>
        </w:trPr>
        <w:tc>
          <w:tcPr>
            <w:tcW w:w="2132" w:type="dxa"/>
            <w:gridSpan w:val="2"/>
            <w:vMerge w:val="continue"/>
            <w:tcBorders>
              <w:left w:val="single" w:color="auto" w:sz="4" w:space="0"/>
              <w:bottom w:val="single" w:color="000000" w:sz="4" w:space="0"/>
              <w:right w:val="single" w:color="000000"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sz w:val="24"/>
                <w:szCs w:val="24"/>
              </w:rPr>
            </w:pPr>
          </w:p>
        </w:tc>
        <w:tc>
          <w:tcPr>
            <w:tcW w:w="1392"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sz w:val="24"/>
                <w:szCs w:val="24"/>
              </w:rPr>
            </w:pPr>
          </w:p>
        </w:tc>
        <w:tc>
          <w:tcPr>
            <w:tcW w:w="1392"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sz w:val="24"/>
                <w:szCs w:val="24"/>
              </w:rPr>
            </w:pPr>
          </w:p>
        </w:tc>
        <w:tc>
          <w:tcPr>
            <w:tcW w:w="1393"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sz w:val="24"/>
                <w:szCs w:val="24"/>
              </w:rPr>
            </w:pPr>
          </w:p>
        </w:tc>
        <w:tc>
          <w:tcPr>
            <w:tcW w:w="2762"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7" w:hRule="atLeast"/>
          <w:jc w:val="center"/>
        </w:trPr>
        <w:tc>
          <w:tcPr>
            <w:tcW w:w="3524"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引进高层次科技人才团队数量（个）</w:t>
            </w:r>
          </w:p>
        </w:tc>
        <w:tc>
          <w:tcPr>
            <w:tcW w:w="1392"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sz w:val="24"/>
                <w:szCs w:val="24"/>
              </w:rPr>
            </w:pPr>
          </w:p>
        </w:tc>
        <w:tc>
          <w:tcPr>
            <w:tcW w:w="2784"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外籍创新人才数量（人）</w:t>
            </w:r>
          </w:p>
        </w:tc>
        <w:tc>
          <w:tcPr>
            <w:tcW w:w="1371"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jc w:val="center"/>
        </w:trPr>
        <w:tc>
          <w:tcPr>
            <w:tcW w:w="1170" w:type="dxa"/>
            <w:vMerge w:val="restart"/>
            <w:tcBorders>
              <w:top w:val="single" w:color="auto" w:sz="4" w:space="0"/>
              <w:left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引进高层次人才数（人）</w:t>
            </w:r>
          </w:p>
        </w:tc>
        <w:tc>
          <w:tcPr>
            <w:tcW w:w="96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千人计划人才</w:t>
            </w:r>
          </w:p>
        </w:tc>
        <w:tc>
          <w:tcPr>
            <w:tcW w:w="1392"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万人计划</w:t>
            </w:r>
          </w:p>
          <w:p>
            <w:pPr>
              <w:spacing w:line="4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人才</w:t>
            </w:r>
          </w:p>
        </w:tc>
        <w:tc>
          <w:tcPr>
            <w:tcW w:w="139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国家</w:t>
            </w:r>
          </w:p>
          <w:p>
            <w:pPr>
              <w:spacing w:line="4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杰出青年</w:t>
            </w:r>
          </w:p>
        </w:tc>
        <w:tc>
          <w:tcPr>
            <w:tcW w:w="2784"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国家科技项目课题组长</w:t>
            </w:r>
          </w:p>
          <w:p>
            <w:pPr>
              <w:spacing w:line="4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（首席科学家）</w:t>
            </w:r>
          </w:p>
        </w:tc>
        <w:tc>
          <w:tcPr>
            <w:tcW w:w="137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长江学者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9" w:hRule="atLeast"/>
          <w:jc w:val="center"/>
        </w:trPr>
        <w:tc>
          <w:tcPr>
            <w:tcW w:w="1170" w:type="dxa"/>
            <w:vMerge w:val="continue"/>
            <w:tcBorders>
              <w:left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sz w:val="24"/>
                <w:szCs w:val="24"/>
              </w:rPr>
            </w:pPr>
          </w:p>
        </w:tc>
        <w:tc>
          <w:tcPr>
            <w:tcW w:w="96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sz w:val="24"/>
                <w:szCs w:val="24"/>
              </w:rPr>
            </w:pPr>
          </w:p>
        </w:tc>
        <w:tc>
          <w:tcPr>
            <w:tcW w:w="1392"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sz w:val="24"/>
                <w:szCs w:val="24"/>
              </w:rPr>
            </w:pPr>
          </w:p>
        </w:tc>
        <w:tc>
          <w:tcPr>
            <w:tcW w:w="139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sz w:val="24"/>
                <w:szCs w:val="24"/>
              </w:rPr>
            </w:pPr>
          </w:p>
        </w:tc>
        <w:tc>
          <w:tcPr>
            <w:tcW w:w="2784"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sz w:val="24"/>
                <w:szCs w:val="24"/>
              </w:rPr>
            </w:pPr>
          </w:p>
        </w:tc>
        <w:tc>
          <w:tcPr>
            <w:tcW w:w="137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64" w:hRule="atLeast"/>
          <w:jc w:val="center"/>
        </w:trPr>
        <w:tc>
          <w:tcPr>
            <w:tcW w:w="1170" w:type="dxa"/>
            <w:vMerge w:val="continue"/>
            <w:tcBorders>
              <w:left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sz w:val="24"/>
                <w:szCs w:val="24"/>
              </w:rPr>
            </w:pPr>
          </w:p>
        </w:tc>
        <w:tc>
          <w:tcPr>
            <w:tcW w:w="234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吉林省中青年创新创业领军人才及团队</w:t>
            </w:r>
          </w:p>
        </w:tc>
        <w:tc>
          <w:tcPr>
            <w:tcW w:w="2792"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吉林省有突出贡献的中青年专业技术人才</w:t>
            </w:r>
          </w:p>
        </w:tc>
        <w:tc>
          <w:tcPr>
            <w:tcW w:w="138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吉林省拔尖创新人才</w:t>
            </w:r>
          </w:p>
        </w:tc>
        <w:tc>
          <w:tcPr>
            <w:tcW w:w="1381"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9" w:hRule="atLeast"/>
          <w:jc w:val="center"/>
        </w:trPr>
        <w:tc>
          <w:tcPr>
            <w:tcW w:w="1170" w:type="dxa"/>
            <w:vMerge w:val="continue"/>
            <w:tcBorders>
              <w:left w:val="single" w:color="auto" w:sz="4" w:space="0"/>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szCs w:val="24"/>
              </w:rPr>
            </w:pPr>
          </w:p>
        </w:tc>
        <w:tc>
          <w:tcPr>
            <w:tcW w:w="2347"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sz w:val="24"/>
                <w:szCs w:val="24"/>
              </w:rPr>
            </w:pPr>
          </w:p>
        </w:tc>
        <w:tc>
          <w:tcPr>
            <w:tcW w:w="2792"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szCs w:val="24"/>
              </w:rPr>
            </w:pPr>
          </w:p>
        </w:tc>
        <w:tc>
          <w:tcPr>
            <w:tcW w:w="138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szCs w:val="24"/>
              </w:rPr>
            </w:pPr>
          </w:p>
        </w:tc>
        <w:tc>
          <w:tcPr>
            <w:tcW w:w="1381"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3" w:hRule="atLeast"/>
          <w:jc w:val="center"/>
        </w:trPr>
        <w:tc>
          <w:tcPr>
            <w:tcW w:w="1170" w:type="dxa"/>
            <w:vMerge w:val="restart"/>
            <w:tcBorders>
              <w:top w:val="single" w:color="auto" w:sz="4" w:space="0"/>
              <w:left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机构</w:t>
            </w:r>
          </w:p>
          <w:p>
            <w:pPr>
              <w:spacing w:line="4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负责人</w:t>
            </w:r>
          </w:p>
        </w:tc>
        <w:tc>
          <w:tcPr>
            <w:tcW w:w="96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姓名</w:t>
            </w:r>
          </w:p>
        </w:tc>
        <w:tc>
          <w:tcPr>
            <w:tcW w:w="1392"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sz w:val="24"/>
                <w:szCs w:val="24"/>
              </w:rPr>
            </w:pPr>
          </w:p>
        </w:tc>
        <w:tc>
          <w:tcPr>
            <w:tcW w:w="139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年龄</w:t>
            </w:r>
          </w:p>
        </w:tc>
        <w:tc>
          <w:tcPr>
            <w:tcW w:w="139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sz w:val="24"/>
                <w:szCs w:val="24"/>
              </w:rPr>
            </w:pPr>
          </w:p>
        </w:tc>
        <w:tc>
          <w:tcPr>
            <w:tcW w:w="1391"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学历</w:t>
            </w:r>
          </w:p>
        </w:tc>
        <w:tc>
          <w:tcPr>
            <w:tcW w:w="137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1" w:hRule="atLeast"/>
          <w:jc w:val="center"/>
        </w:trPr>
        <w:tc>
          <w:tcPr>
            <w:tcW w:w="1170" w:type="dxa"/>
            <w:vMerge w:val="continue"/>
            <w:tcBorders>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szCs w:val="24"/>
              </w:rPr>
            </w:pPr>
          </w:p>
        </w:tc>
        <w:tc>
          <w:tcPr>
            <w:tcW w:w="96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职称</w:t>
            </w:r>
          </w:p>
        </w:tc>
        <w:tc>
          <w:tcPr>
            <w:tcW w:w="1392"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sz w:val="24"/>
                <w:szCs w:val="24"/>
              </w:rPr>
            </w:pPr>
          </w:p>
        </w:tc>
        <w:tc>
          <w:tcPr>
            <w:tcW w:w="2785"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任现职时间</w:t>
            </w:r>
          </w:p>
        </w:tc>
        <w:tc>
          <w:tcPr>
            <w:tcW w:w="2762"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89" w:hRule="atLeast"/>
          <w:jc w:val="center"/>
        </w:trPr>
        <w:tc>
          <w:tcPr>
            <w:tcW w:w="11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负责人</w:t>
            </w:r>
          </w:p>
          <w:p>
            <w:pPr>
              <w:spacing w:line="4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简介</w:t>
            </w:r>
          </w:p>
        </w:tc>
        <w:tc>
          <w:tcPr>
            <w:tcW w:w="7901" w:type="dxa"/>
            <w:gridSpan w:val="8"/>
            <w:tcBorders>
              <w:top w:val="single" w:color="auto" w:sz="4" w:space="0"/>
              <w:left w:val="nil"/>
              <w:bottom w:val="single" w:color="auto" w:sz="4" w:space="0"/>
              <w:right w:val="single" w:color="auto" w:sz="4" w:space="0"/>
            </w:tcBorders>
            <w:tcMar>
              <w:top w:w="15" w:type="dxa"/>
              <w:left w:w="15" w:type="dxa"/>
              <w:bottom w:w="0" w:type="dxa"/>
              <w:right w:w="15" w:type="dxa"/>
            </w:tcMar>
            <w:vAlign w:val="top"/>
          </w:tcPr>
          <w:p>
            <w:pPr>
              <w:spacing w:line="40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（有从事技术研发、成果转化及其相应管理经历，请列举说明）</w:t>
            </w:r>
          </w:p>
        </w:tc>
      </w:tr>
    </w:tbl>
    <w:p>
      <w:pPr>
        <w:spacing w:line="360" w:lineRule="auto"/>
        <w:rPr>
          <w:rFonts w:hint="default" w:ascii="Times New Roman" w:hAnsi="Times New Roman" w:eastAsia="仿宋" w:cs="Times New Roman"/>
          <w:b/>
          <w:bCs/>
          <w:sz w:val="28"/>
          <w:szCs w:val="28"/>
        </w:rPr>
      </w:pPr>
    </w:p>
    <w:p>
      <w:pPr>
        <w:spacing w:line="360" w:lineRule="auto"/>
        <w:rPr>
          <w:rFonts w:hint="default" w:ascii="Times New Roman" w:hAnsi="Times New Roman" w:eastAsia="仿宋" w:cs="Times New Roman"/>
          <w:b/>
          <w:bCs/>
          <w:sz w:val="28"/>
          <w:szCs w:val="28"/>
        </w:rPr>
      </w:pPr>
    </w:p>
    <w:p>
      <w:pPr>
        <w:rPr>
          <w:rFonts w:hint="default" w:ascii="Times New Roman" w:hAnsi="Times New Roman" w:eastAsia="仿宋" w:cs="Times New Roman"/>
          <w:b/>
          <w:bCs/>
          <w:sz w:val="28"/>
          <w:szCs w:val="28"/>
        </w:rPr>
      </w:pPr>
      <w:r>
        <w:rPr>
          <w:rFonts w:hint="default" w:ascii="Times New Roman" w:hAnsi="Times New Roman" w:eastAsia="方正小标宋简体" w:cs="Times New Roman"/>
          <w:b/>
          <w:bCs/>
          <w:sz w:val="28"/>
          <w:szCs w:val="28"/>
        </w:rPr>
        <w:t>三、研发基本条件</w:t>
      </w:r>
    </w:p>
    <w:tbl>
      <w:tblPr>
        <w:tblW w:w="90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0"/>
        <w:gridCol w:w="1737"/>
        <w:gridCol w:w="990"/>
        <w:gridCol w:w="749"/>
        <w:gridCol w:w="483"/>
        <w:gridCol w:w="213"/>
        <w:gridCol w:w="198"/>
        <w:gridCol w:w="1095"/>
        <w:gridCol w:w="271"/>
        <w:gridCol w:w="414"/>
        <w:gridCol w:w="455"/>
        <w:gridCol w:w="865"/>
        <w:gridCol w:w="8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7" w:hRule="atLeast"/>
          <w:jc w:val="center"/>
        </w:trPr>
        <w:tc>
          <w:tcPr>
            <w:tcW w:w="9071" w:type="dxa"/>
            <w:gridSpan w:val="13"/>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资产情况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7" w:hRule="atLeast"/>
          <w:jc w:val="center"/>
        </w:trPr>
        <w:tc>
          <w:tcPr>
            <w:tcW w:w="2447" w:type="dxa"/>
            <w:gridSpan w:val="2"/>
            <w:tcBorders>
              <w:top w:val="single" w:color="auto" w:sz="4" w:space="0"/>
              <w:left w:val="single" w:color="auto" w:sz="4" w:space="0"/>
              <w:bottom w:val="single" w:color="auto" w:sz="4" w:space="0"/>
              <w:right w:val="nil"/>
            </w:tcBorders>
            <w:vAlign w:val="center"/>
          </w:tcPr>
          <w:p>
            <w:pPr>
              <w:widowControl/>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固定资产（万元）</w:t>
            </w:r>
          </w:p>
        </w:tc>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1643" w:type="dxa"/>
            <w:gridSpan w:val="4"/>
            <w:tcBorders>
              <w:top w:val="single" w:color="auto" w:sz="4" w:space="0"/>
              <w:left w:val="nil"/>
              <w:bottom w:val="single" w:color="auto" w:sz="4" w:space="0"/>
              <w:right w:val="single" w:color="000000" w:sz="4" w:space="0"/>
            </w:tcBorders>
            <w:vAlign w:val="center"/>
          </w:tcPr>
          <w:p>
            <w:pPr>
              <w:widowControl/>
              <w:spacing w:line="360" w:lineRule="exact"/>
              <w:ind w:left="-107" w:leftChars="-51" w:right="-94" w:rightChars="-45"/>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流动资产</w:t>
            </w:r>
          </w:p>
          <w:p>
            <w:pPr>
              <w:widowControl/>
              <w:spacing w:line="360" w:lineRule="exact"/>
              <w:ind w:left="-107" w:leftChars="-51" w:right="-94" w:rightChars="-45"/>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(万元)</w:t>
            </w:r>
          </w:p>
        </w:tc>
        <w:tc>
          <w:tcPr>
            <w:tcW w:w="1095" w:type="dxa"/>
            <w:tcBorders>
              <w:top w:val="single" w:color="auto" w:sz="4" w:space="0"/>
              <w:left w:val="nil"/>
              <w:bottom w:val="single" w:color="auto" w:sz="4" w:space="0"/>
              <w:right w:val="single" w:color="auto" w:sz="4" w:space="0"/>
            </w:tcBorders>
            <w:vAlign w:val="center"/>
          </w:tcPr>
          <w:p>
            <w:pPr>
              <w:widowControl/>
              <w:spacing w:line="36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2005" w:type="dxa"/>
            <w:gridSpan w:val="4"/>
            <w:tcBorders>
              <w:top w:val="single" w:color="auto" w:sz="4" w:space="0"/>
              <w:left w:val="nil"/>
              <w:bottom w:val="single" w:color="auto" w:sz="4" w:space="0"/>
              <w:right w:val="single" w:color="auto" w:sz="4" w:space="0"/>
            </w:tcBorders>
            <w:vAlign w:val="center"/>
          </w:tcPr>
          <w:p>
            <w:pPr>
              <w:widowControl/>
              <w:spacing w:line="360" w:lineRule="exact"/>
              <w:ind w:left="-107" w:leftChars="-51" w:right="-151" w:rightChars="-72"/>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研发仪器设备原值</w:t>
            </w:r>
          </w:p>
          <w:p>
            <w:pPr>
              <w:widowControl/>
              <w:spacing w:line="360" w:lineRule="exact"/>
              <w:ind w:left="-107" w:leftChars="-51" w:right="-151" w:rightChars="-72"/>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（万元）</w:t>
            </w:r>
          </w:p>
        </w:tc>
        <w:tc>
          <w:tcPr>
            <w:tcW w:w="891" w:type="dxa"/>
            <w:tcBorders>
              <w:top w:val="single" w:color="auto" w:sz="4" w:space="0"/>
              <w:left w:val="nil"/>
              <w:bottom w:val="single" w:color="auto" w:sz="4" w:space="0"/>
              <w:right w:val="single" w:color="auto" w:sz="4" w:space="0"/>
            </w:tcBorders>
            <w:vAlign w:val="center"/>
          </w:tcPr>
          <w:p>
            <w:pPr>
              <w:widowControl/>
              <w:spacing w:line="360" w:lineRule="exact"/>
              <w:jc w:val="left"/>
              <w:rPr>
                <w:rFonts w:hint="default" w:ascii="Times New Roman"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jc w:val="center"/>
        </w:trPr>
        <w:tc>
          <w:tcPr>
            <w:tcW w:w="2447" w:type="dxa"/>
            <w:gridSpan w:val="2"/>
            <w:tcBorders>
              <w:top w:val="single" w:color="auto" w:sz="4" w:space="0"/>
              <w:left w:val="single" w:color="auto" w:sz="4" w:space="0"/>
              <w:bottom w:val="single" w:color="auto" w:sz="4" w:space="0"/>
              <w:right w:val="nil"/>
            </w:tcBorders>
            <w:vAlign w:val="center"/>
          </w:tcPr>
          <w:p>
            <w:pPr>
              <w:widowControl/>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办公和科研场所</w:t>
            </w:r>
          </w:p>
        </w:tc>
        <w:tc>
          <w:tcPr>
            <w:tcW w:w="6624" w:type="dxa"/>
            <w:gridSpan w:val="11"/>
            <w:tcBorders>
              <w:top w:val="nil"/>
              <w:left w:val="single" w:color="auto" w:sz="4" w:space="0"/>
              <w:bottom w:val="single" w:color="auto" w:sz="4" w:space="0"/>
              <w:right w:val="single" w:color="auto" w:sz="4" w:space="0"/>
            </w:tcBorders>
            <w:vAlign w:val="center"/>
          </w:tcPr>
          <w:p>
            <w:pPr>
              <w:widowControl/>
              <w:spacing w:line="36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自有产权：平方米；租借平方米。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jc w:val="center"/>
        </w:trPr>
        <w:tc>
          <w:tcPr>
            <w:tcW w:w="9071" w:type="dxa"/>
            <w:gridSpan w:val="13"/>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近三年（或注册运营以来的）财务情况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9" w:hRule="atLeast"/>
          <w:jc w:val="center"/>
        </w:trPr>
        <w:tc>
          <w:tcPr>
            <w:tcW w:w="2447" w:type="dxa"/>
            <w:gridSpan w:val="2"/>
            <w:tcBorders>
              <w:top w:val="single" w:color="auto" w:sz="4" w:space="0"/>
              <w:left w:val="single" w:color="auto" w:sz="4" w:space="0"/>
              <w:bottom w:val="single" w:color="auto" w:sz="4" w:space="0"/>
              <w:right w:val="nil"/>
            </w:tcBorders>
            <w:vAlign w:val="center"/>
          </w:tcPr>
          <w:p>
            <w:pPr>
              <w:widowControl/>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年度</w:t>
            </w:r>
          </w:p>
        </w:tc>
        <w:tc>
          <w:tcPr>
            <w:tcW w:w="2222" w:type="dxa"/>
            <w:gridSpan w:val="3"/>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年</w:t>
            </w:r>
          </w:p>
        </w:tc>
        <w:tc>
          <w:tcPr>
            <w:tcW w:w="2191" w:type="dxa"/>
            <w:gridSpan w:val="5"/>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年</w:t>
            </w:r>
          </w:p>
        </w:tc>
        <w:tc>
          <w:tcPr>
            <w:tcW w:w="2211" w:type="dxa"/>
            <w:gridSpan w:val="3"/>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6" w:hRule="atLeast"/>
          <w:jc w:val="center"/>
        </w:trPr>
        <w:tc>
          <w:tcPr>
            <w:tcW w:w="2447" w:type="dxa"/>
            <w:gridSpan w:val="2"/>
            <w:tcBorders>
              <w:top w:val="single" w:color="auto" w:sz="4" w:space="0"/>
              <w:left w:val="single" w:color="auto" w:sz="4" w:space="0"/>
              <w:bottom w:val="single" w:color="auto" w:sz="4" w:space="0"/>
              <w:right w:val="nil"/>
            </w:tcBorders>
            <w:vAlign w:val="center"/>
          </w:tcPr>
          <w:p>
            <w:pPr>
              <w:widowControl/>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总收入（万元）</w:t>
            </w:r>
          </w:p>
        </w:tc>
        <w:tc>
          <w:tcPr>
            <w:tcW w:w="2222" w:type="dxa"/>
            <w:gridSpan w:val="3"/>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kern w:val="0"/>
                <w:sz w:val="24"/>
                <w:szCs w:val="24"/>
              </w:rPr>
            </w:pPr>
          </w:p>
        </w:tc>
        <w:tc>
          <w:tcPr>
            <w:tcW w:w="2191" w:type="dxa"/>
            <w:gridSpan w:val="5"/>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kern w:val="0"/>
                <w:sz w:val="24"/>
                <w:szCs w:val="24"/>
              </w:rPr>
            </w:pPr>
          </w:p>
        </w:tc>
        <w:tc>
          <w:tcPr>
            <w:tcW w:w="2211" w:type="dxa"/>
            <w:gridSpan w:val="3"/>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8" w:hRule="atLeast"/>
          <w:jc w:val="center"/>
        </w:trPr>
        <w:tc>
          <w:tcPr>
            <w:tcW w:w="2447" w:type="dxa"/>
            <w:gridSpan w:val="2"/>
            <w:tcBorders>
              <w:top w:val="single" w:color="auto" w:sz="4" w:space="0"/>
              <w:left w:val="single" w:color="auto" w:sz="4" w:space="0"/>
              <w:bottom w:val="single" w:color="auto" w:sz="4" w:space="0"/>
              <w:right w:val="nil"/>
            </w:tcBorders>
            <w:vAlign w:val="center"/>
          </w:tcPr>
          <w:p>
            <w:pPr>
              <w:widowControl/>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政府及财政补助收入（万元）</w:t>
            </w:r>
          </w:p>
        </w:tc>
        <w:tc>
          <w:tcPr>
            <w:tcW w:w="2222" w:type="dxa"/>
            <w:gridSpan w:val="3"/>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kern w:val="0"/>
                <w:sz w:val="24"/>
                <w:szCs w:val="24"/>
              </w:rPr>
            </w:pPr>
          </w:p>
        </w:tc>
        <w:tc>
          <w:tcPr>
            <w:tcW w:w="2191" w:type="dxa"/>
            <w:gridSpan w:val="5"/>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kern w:val="0"/>
                <w:sz w:val="24"/>
                <w:szCs w:val="24"/>
              </w:rPr>
            </w:pPr>
          </w:p>
        </w:tc>
        <w:tc>
          <w:tcPr>
            <w:tcW w:w="2211" w:type="dxa"/>
            <w:gridSpan w:val="3"/>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9" w:hRule="atLeast"/>
          <w:jc w:val="center"/>
        </w:trPr>
        <w:tc>
          <w:tcPr>
            <w:tcW w:w="2447" w:type="dxa"/>
            <w:gridSpan w:val="2"/>
            <w:tcBorders>
              <w:top w:val="single" w:color="auto" w:sz="4" w:space="0"/>
              <w:left w:val="single" w:color="auto" w:sz="4" w:space="0"/>
              <w:bottom w:val="single" w:color="auto" w:sz="4" w:space="0"/>
              <w:right w:val="nil"/>
            </w:tcBorders>
            <w:vAlign w:val="center"/>
          </w:tcPr>
          <w:p>
            <w:pPr>
              <w:widowControl/>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引入风险投资金额</w:t>
            </w:r>
          </w:p>
          <w:p>
            <w:pPr>
              <w:widowControl/>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（万元）</w:t>
            </w:r>
          </w:p>
        </w:tc>
        <w:tc>
          <w:tcPr>
            <w:tcW w:w="2222" w:type="dxa"/>
            <w:gridSpan w:val="3"/>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kern w:val="0"/>
                <w:sz w:val="24"/>
                <w:szCs w:val="24"/>
              </w:rPr>
            </w:pPr>
          </w:p>
        </w:tc>
        <w:tc>
          <w:tcPr>
            <w:tcW w:w="2191" w:type="dxa"/>
            <w:gridSpan w:val="5"/>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kern w:val="0"/>
                <w:sz w:val="24"/>
                <w:szCs w:val="24"/>
              </w:rPr>
            </w:pPr>
          </w:p>
        </w:tc>
        <w:tc>
          <w:tcPr>
            <w:tcW w:w="2211" w:type="dxa"/>
            <w:gridSpan w:val="3"/>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9" w:hRule="atLeast"/>
          <w:jc w:val="center"/>
        </w:trPr>
        <w:tc>
          <w:tcPr>
            <w:tcW w:w="2447" w:type="dxa"/>
            <w:gridSpan w:val="2"/>
            <w:tcBorders>
              <w:top w:val="single" w:color="auto" w:sz="4" w:space="0"/>
              <w:left w:val="single" w:color="auto" w:sz="4" w:space="0"/>
              <w:bottom w:val="single" w:color="auto" w:sz="4" w:space="0"/>
              <w:right w:val="nil"/>
            </w:tcBorders>
            <w:vAlign w:val="center"/>
          </w:tcPr>
          <w:p>
            <w:pPr>
              <w:widowControl/>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成果转化收入（万元）</w:t>
            </w:r>
          </w:p>
        </w:tc>
        <w:tc>
          <w:tcPr>
            <w:tcW w:w="2222" w:type="dxa"/>
            <w:gridSpan w:val="3"/>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kern w:val="0"/>
                <w:sz w:val="24"/>
                <w:szCs w:val="24"/>
              </w:rPr>
            </w:pPr>
          </w:p>
        </w:tc>
        <w:tc>
          <w:tcPr>
            <w:tcW w:w="2191" w:type="dxa"/>
            <w:gridSpan w:val="5"/>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kern w:val="0"/>
                <w:sz w:val="24"/>
                <w:szCs w:val="24"/>
              </w:rPr>
            </w:pPr>
          </w:p>
        </w:tc>
        <w:tc>
          <w:tcPr>
            <w:tcW w:w="2211" w:type="dxa"/>
            <w:gridSpan w:val="3"/>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9" w:hRule="atLeast"/>
          <w:jc w:val="center"/>
        </w:trPr>
        <w:tc>
          <w:tcPr>
            <w:tcW w:w="2447" w:type="dxa"/>
            <w:gridSpan w:val="2"/>
            <w:tcBorders>
              <w:top w:val="single" w:color="auto" w:sz="4" w:space="0"/>
              <w:left w:val="single" w:color="auto" w:sz="4" w:space="0"/>
              <w:bottom w:val="single" w:color="auto" w:sz="4" w:space="0"/>
              <w:right w:val="nil"/>
            </w:tcBorders>
            <w:vAlign w:val="center"/>
          </w:tcPr>
          <w:p>
            <w:pPr>
              <w:widowControl/>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税前利润（万元）</w:t>
            </w:r>
          </w:p>
        </w:tc>
        <w:tc>
          <w:tcPr>
            <w:tcW w:w="2222" w:type="dxa"/>
            <w:gridSpan w:val="3"/>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kern w:val="0"/>
                <w:sz w:val="24"/>
                <w:szCs w:val="24"/>
              </w:rPr>
            </w:pPr>
          </w:p>
        </w:tc>
        <w:tc>
          <w:tcPr>
            <w:tcW w:w="2191" w:type="dxa"/>
            <w:gridSpan w:val="5"/>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kern w:val="0"/>
                <w:sz w:val="24"/>
                <w:szCs w:val="24"/>
              </w:rPr>
            </w:pPr>
          </w:p>
        </w:tc>
        <w:tc>
          <w:tcPr>
            <w:tcW w:w="2211" w:type="dxa"/>
            <w:gridSpan w:val="3"/>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9" w:hRule="atLeast"/>
          <w:jc w:val="center"/>
        </w:trPr>
        <w:tc>
          <w:tcPr>
            <w:tcW w:w="2447" w:type="dxa"/>
            <w:gridSpan w:val="2"/>
            <w:tcBorders>
              <w:top w:val="single" w:color="auto" w:sz="4" w:space="0"/>
              <w:left w:val="single" w:color="auto" w:sz="4" w:space="0"/>
              <w:bottom w:val="single" w:color="auto" w:sz="4" w:space="0"/>
              <w:right w:val="nil"/>
            </w:tcBorders>
            <w:vAlign w:val="center"/>
          </w:tcPr>
          <w:p>
            <w:pPr>
              <w:widowControl/>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研发费用（万元）</w:t>
            </w:r>
          </w:p>
        </w:tc>
        <w:tc>
          <w:tcPr>
            <w:tcW w:w="2222" w:type="dxa"/>
            <w:gridSpan w:val="3"/>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kern w:val="0"/>
                <w:sz w:val="24"/>
                <w:szCs w:val="24"/>
              </w:rPr>
            </w:pPr>
          </w:p>
        </w:tc>
        <w:tc>
          <w:tcPr>
            <w:tcW w:w="2191" w:type="dxa"/>
            <w:gridSpan w:val="5"/>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kern w:val="0"/>
                <w:sz w:val="24"/>
                <w:szCs w:val="24"/>
              </w:rPr>
            </w:pPr>
          </w:p>
        </w:tc>
        <w:tc>
          <w:tcPr>
            <w:tcW w:w="2211" w:type="dxa"/>
            <w:gridSpan w:val="3"/>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9" w:hRule="atLeast"/>
          <w:jc w:val="center"/>
        </w:trPr>
        <w:tc>
          <w:tcPr>
            <w:tcW w:w="2447" w:type="dxa"/>
            <w:gridSpan w:val="2"/>
            <w:tcBorders>
              <w:top w:val="single" w:color="auto" w:sz="4" w:space="0"/>
              <w:left w:val="single" w:color="auto" w:sz="4" w:space="0"/>
              <w:bottom w:val="single" w:color="auto" w:sz="4" w:space="0"/>
              <w:right w:val="nil"/>
            </w:tcBorders>
            <w:vAlign w:val="center"/>
          </w:tcPr>
          <w:p>
            <w:pPr>
              <w:widowControl/>
              <w:spacing w:line="360" w:lineRule="exact"/>
              <w:ind w:left="-92" w:leftChars="-44" w:right="1"/>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技术合同交易额</w:t>
            </w:r>
          </w:p>
          <w:p>
            <w:pPr>
              <w:widowControl/>
              <w:spacing w:line="360" w:lineRule="exact"/>
              <w:ind w:left="-92" w:leftChars="-44" w:right="1"/>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（万元）</w:t>
            </w:r>
          </w:p>
        </w:tc>
        <w:tc>
          <w:tcPr>
            <w:tcW w:w="2222" w:type="dxa"/>
            <w:gridSpan w:val="3"/>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kern w:val="0"/>
                <w:sz w:val="24"/>
                <w:szCs w:val="24"/>
              </w:rPr>
            </w:pPr>
          </w:p>
        </w:tc>
        <w:tc>
          <w:tcPr>
            <w:tcW w:w="2191" w:type="dxa"/>
            <w:gridSpan w:val="5"/>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kern w:val="0"/>
                <w:sz w:val="24"/>
                <w:szCs w:val="24"/>
              </w:rPr>
            </w:pPr>
          </w:p>
        </w:tc>
        <w:tc>
          <w:tcPr>
            <w:tcW w:w="2211" w:type="dxa"/>
            <w:gridSpan w:val="3"/>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6" w:hRule="atLeast"/>
          <w:jc w:val="center"/>
        </w:trPr>
        <w:tc>
          <w:tcPr>
            <w:tcW w:w="2447" w:type="dxa"/>
            <w:gridSpan w:val="2"/>
            <w:tcBorders>
              <w:top w:val="single" w:color="auto" w:sz="4" w:space="0"/>
              <w:left w:val="single" w:color="auto" w:sz="4" w:space="0"/>
              <w:bottom w:val="single" w:color="auto" w:sz="4" w:space="0"/>
              <w:right w:val="nil"/>
            </w:tcBorders>
            <w:vAlign w:val="center"/>
          </w:tcPr>
          <w:p>
            <w:pPr>
              <w:widowControl/>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非财政资金投入占研发费用的比例（%）</w:t>
            </w:r>
          </w:p>
        </w:tc>
        <w:tc>
          <w:tcPr>
            <w:tcW w:w="2222" w:type="dxa"/>
            <w:gridSpan w:val="3"/>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kern w:val="0"/>
                <w:sz w:val="24"/>
                <w:szCs w:val="24"/>
              </w:rPr>
            </w:pPr>
          </w:p>
        </w:tc>
        <w:tc>
          <w:tcPr>
            <w:tcW w:w="2191" w:type="dxa"/>
            <w:gridSpan w:val="5"/>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kern w:val="0"/>
                <w:sz w:val="24"/>
                <w:szCs w:val="24"/>
              </w:rPr>
            </w:pPr>
          </w:p>
        </w:tc>
        <w:tc>
          <w:tcPr>
            <w:tcW w:w="2211" w:type="dxa"/>
            <w:gridSpan w:val="3"/>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jc w:val="center"/>
        </w:trPr>
        <w:tc>
          <w:tcPr>
            <w:tcW w:w="2447" w:type="dxa"/>
            <w:gridSpan w:val="2"/>
            <w:tcBorders>
              <w:top w:val="single" w:color="auto" w:sz="4" w:space="0"/>
              <w:left w:val="single" w:color="auto" w:sz="4" w:space="0"/>
              <w:bottom w:val="single" w:color="auto" w:sz="4" w:space="0"/>
              <w:right w:val="nil"/>
            </w:tcBorders>
            <w:vAlign w:val="center"/>
          </w:tcPr>
          <w:p>
            <w:pPr>
              <w:widowControl/>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职工教育经费占工资总额比例（%）</w:t>
            </w:r>
          </w:p>
        </w:tc>
        <w:tc>
          <w:tcPr>
            <w:tcW w:w="2222" w:type="dxa"/>
            <w:gridSpan w:val="3"/>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kern w:val="0"/>
                <w:sz w:val="24"/>
                <w:szCs w:val="24"/>
              </w:rPr>
            </w:pPr>
          </w:p>
        </w:tc>
        <w:tc>
          <w:tcPr>
            <w:tcW w:w="2191" w:type="dxa"/>
            <w:gridSpan w:val="5"/>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kern w:val="0"/>
                <w:sz w:val="24"/>
                <w:szCs w:val="24"/>
              </w:rPr>
            </w:pPr>
          </w:p>
        </w:tc>
        <w:tc>
          <w:tcPr>
            <w:tcW w:w="2211" w:type="dxa"/>
            <w:gridSpan w:val="3"/>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9" w:hRule="atLeast"/>
          <w:jc w:val="center"/>
        </w:trPr>
        <w:tc>
          <w:tcPr>
            <w:tcW w:w="9071" w:type="dxa"/>
            <w:gridSpan w:val="13"/>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近三年（或注册运营以来的）科研仪器设备情况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6"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序号</w:t>
            </w:r>
          </w:p>
        </w:tc>
        <w:tc>
          <w:tcPr>
            <w:tcW w:w="1737" w:type="dxa"/>
            <w:tcBorders>
              <w:top w:val="single" w:color="auto" w:sz="4" w:space="0"/>
              <w:left w:val="nil"/>
              <w:bottom w:val="single" w:color="auto" w:sz="4" w:space="0"/>
              <w:right w:val="nil"/>
            </w:tcBorders>
            <w:vAlign w:val="center"/>
          </w:tcPr>
          <w:p>
            <w:pPr>
              <w:widowControl/>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仪器设备名称</w:t>
            </w:r>
          </w:p>
        </w:tc>
        <w:tc>
          <w:tcPr>
            <w:tcW w:w="1739"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型号</w:t>
            </w:r>
          </w:p>
        </w:tc>
        <w:tc>
          <w:tcPr>
            <w:tcW w:w="69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数量</w:t>
            </w:r>
          </w:p>
        </w:tc>
        <w:tc>
          <w:tcPr>
            <w:tcW w:w="1564"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单价（万元）</w:t>
            </w:r>
          </w:p>
        </w:tc>
        <w:tc>
          <w:tcPr>
            <w:tcW w:w="86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购买时间</w:t>
            </w:r>
          </w:p>
        </w:tc>
        <w:tc>
          <w:tcPr>
            <w:tcW w:w="175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使用政府补助资金（万元）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9"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kern w:val="0"/>
                <w:sz w:val="24"/>
                <w:szCs w:val="24"/>
              </w:rPr>
            </w:pPr>
          </w:p>
        </w:tc>
        <w:tc>
          <w:tcPr>
            <w:tcW w:w="1737" w:type="dxa"/>
            <w:tcBorders>
              <w:top w:val="single" w:color="auto" w:sz="4" w:space="0"/>
              <w:left w:val="nil"/>
              <w:bottom w:val="single" w:color="auto" w:sz="4" w:space="0"/>
              <w:right w:val="nil"/>
            </w:tcBorders>
            <w:vAlign w:val="center"/>
          </w:tcPr>
          <w:p>
            <w:pPr>
              <w:widowControl/>
              <w:spacing w:line="360" w:lineRule="exact"/>
              <w:jc w:val="center"/>
              <w:rPr>
                <w:rFonts w:hint="default" w:ascii="Times New Roman" w:hAnsi="Times New Roman" w:eastAsia="仿宋_GB2312" w:cs="Times New Roman"/>
                <w:kern w:val="0"/>
                <w:sz w:val="24"/>
                <w:szCs w:val="24"/>
              </w:rPr>
            </w:pPr>
          </w:p>
        </w:tc>
        <w:tc>
          <w:tcPr>
            <w:tcW w:w="1739"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kern w:val="0"/>
                <w:sz w:val="24"/>
                <w:szCs w:val="24"/>
              </w:rPr>
            </w:pPr>
          </w:p>
        </w:tc>
        <w:tc>
          <w:tcPr>
            <w:tcW w:w="69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kern w:val="0"/>
                <w:sz w:val="24"/>
                <w:szCs w:val="24"/>
              </w:rPr>
            </w:pPr>
          </w:p>
        </w:tc>
        <w:tc>
          <w:tcPr>
            <w:tcW w:w="1564"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kern w:val="0"/>
                <w:sz w:val="24"/>
                <w:szCs w:val="24"/>
              </w:rPr>
            </w:pPr>
          </w:p>
        </w:tc>
        <w:tc>
          <w:tcPr>
            <w:tcW w:w="86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kern w:val="0"/>
                <w:sz w:val="24"/>
                <w:szCs w:val="24"/>
              </w:rPr>
            </w:pPr>
          </w:p>
        </w:tc>
        <w:tc>
          <w:tcPr>
            <w:tcW w:w="175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9"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kern w:val="0"/>
                <w:sz w:val="24"/>
                <w:szCs w:val="24"/>
              </w:rPr>
            </w:pPr>
          </w:p>
        </w:tc>
        <w:tc>
          <w:tcPr>
            <w:tcW w:w="1737" w:type="dxa"/>
            <w:tcBorders>
              <w:top w:val="single" w:color="auto" w:sz="4" w:space="0"/>
              <w:left w:val="nil"/>
              <w:bottom w:val="single" w:color="auto" w:sz="4" w:space="0"/>
              <w:right w:val="nil"/>
            </w:tcBorders>
            <w:vAlign w:val="center"/>
          </w:tcPr>
          <w:p>
            <w:pPr>
              <w:widowControl/>
              <w:spacing w:line="360" w:lineRule="exact"/>
              <w:jc w:val="center"/>
              <w:rPr>
                <w:rFonts w:hint="default" w:ascii="Times New Roman" w:hAnsi="Times New Roman" w:eastAsia="仿宋_GB2312" w:cs="Times New Roman"/>
                <w:kern w:val="0"/>
                <w:sz w:val="24"/>
                <w:szCs w:val="24"/>
              </w:rPr>
            </w:pPr>
          </w:p>
        </w:tc>
        <w:tc>
          <w:tcPr>
            <w:tcW w:w="1739"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kern w:val="0"/>
                <w:sz w:val="24"/>
                <w:szCs w:val="24"/>
              </w:rPr>
            </w:pPr>
          </w:p>
        </w:tc>
        <w:tc>
          <w:tcPr>
            <w:tcW w:w="69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kern w:val="0"/>
                <w:sz w:val="24"/>
                <w:szCs w:val="24"/>
              </w:rPr>
            </w:pPr>
          </w:p>
        </w:tc>
        <w:tc>
          <w:tcPr>
            <w:tcW w:w="1564"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kern w:val="0"/>
                <w:sz w:val="24"/>
                <w:szCs w:val="24"/>
              </w:rPr>
            </w:pPr>
          </w:p>
        </w:tc>
        <w:tc>
          <w:tcPr>
            <w:tcW w:w="86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kern w:val="0"/>
                <w:sz w:val="24"/>
                <w:szCs w:val="24"/>
              </w:rPr>
            </w:pPr>
          </w:p>
        </w:tc>
        <w:tc>
          <w:tcPr>
            <w:tcW w:w="175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kern w:val="0"/>
                <w:sz w:val="24"/>
                <w:szCs w:val="24"/>
              </w:rPr>
            </w:pPr>
          </w:p>
        </w:tc>
      </w:tr>
    </w:tbl>
    <w:p>
      <w:pPr>
        <w:rPr>
          <w:rFonts w:hint="default" w:ascii="Times New Roman" w:hAnsi="Times New Roman" w:eastAsia="仿宋" w:cs="Times New Roman"/>
          <w:b/>
          <w:bCs/>
          <w:sz w:val="28"/>
          <w:szCs w:val="28"/>
        </w:rPr>
      </w:pPr>
    </w:p>
    <w:p>
      <w:pPr>
        <w:rPr>
          <w:rFonts w:hint="default" w:ascii="Times New Roman" w:hAnsi="Times New Roman" w:eastAsia="仿宋" w:cs="Times New Roman"/>
          <w:b/>
          <w:bCs/>
          <w:sz w:val="28"/>
          <w:szCs w:val="28"/>
        </w:rPr>
      </w:pPr>
    </w:p>
    <w:p>
      <w:pPr>
        <w:rPr>
          <w:rFonts w:hint="default" w:ascii="Times New Roman" w:hAnsi="Times New Roman" w:eastAsia="仿宋" w:cs="Times New Roman"/>
          <w:b/>
          <w:bCs/>
          <w:sz w:val="28"/>
          <w:szCs w:val="28"/>
        </w:rPr>
      </w:pPr>
    </w:p>
    <w:p>
      <w:pPr>
        <w:rPr>
          <w:rFonts w:hint="default" w:ascii="Times New Roman" w:hAnsi="Times New Roman" w:eastAsia="方正小标宋简体" w:cs="Times New Roman"/>
          <w:b/>
          <w:bCs/>
          <w:sz w:val="28"/>
          <w:szCs w:val="28"/>
        </w:rPr>
      </w:pPr>
      <w:r>
        <w:rPr>
          <w:rFonts w:hint="default" w:ascii="Times New Roman" w:hAnsi="Times New Roman" w:eastAsia="方正小标宋简体" w:cs="Times New Roman"/>
          <w:b/>
          <w:bCs/>
          <w:sz w:val="28"/>
          <w:szCs w:val="28"/>
        </w:rPr>
        <w:t>四、近三年（或注册运营以来的）科技项目情况</w:t>
      </w:r>
    </w:p>
    <w:tbl>
      <w:tblPr>
        <w:tblW w:w="90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01"/>
        <w:gridCol w:w="1134"/>
        <w:gridCol w:w="1135"/>
        <w:gridCol w:w="1133"/>
        <w:gridCol w:w="1134"/>
        <w:gridCol w:w="1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exact"/>
          <w:jc w:val="center"/>
        </w:trPr>
        <w:tc>
          <w:tcPr>
            <w:tcW w:w="3401"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合计</w:t>
            </w:r>
          </w:p>
        </w:tc>
        <w:tc>
          <w:tcPr>
            <w:tcW w:w="113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国家级</w:t>
            </w:r>
          </w:p>
        </w:tc>
        <w:tc>
          <w:tcPr>
            <w:tcW w:w="1133"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省部级</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市级</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exact"/>
          <w:jc w:val="center"/>
        </w:trPr>
        <w:tc>
          <w:tcPr>
            <w:tcW w:w="3401"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承担政府科技计划项目数（项）</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szCs w:val="24"/>
              </w:rPr>
            </w:pPr>
          </w:p>
        </w:tc>
        <w:tc>
          <w:tcPr>
            <w:tcW w:w="113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szCs w:val="24"/>
              </w:rPr>
            </w:pPr>
          </w:p>
        </w:tc>
        <w:tc>
          <w:tcPr>
            <w:tcW w:w="1133"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exact"/>
          <w:jc w:val="center"/>
        </w:trPr>
        <w:tc>
          <w:tcPr>
            <w:tcW w:w="3401"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承担政府科技计划金额（万元）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szCs w:val="24"/>
              </w:rPr>
            </w:pPr>
          </w:p>
        </w:tc>
        <w:tc>
          <w:tcPr>
            <w:tcW w:w="113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szCs w:val="24"/>
              </w:rPr>
            </w:pPr>
          </w:p>
        </w:tc>
        <w:tc>
          <w:tcPr>
            <w:tcW w:w="1133"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exact"/>
          <w:jc w:val="center"/>
        </w:trPr>
        <w:tc>
          <w:tcPr>
            <w:tcW w:w="3401"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承担企业科技项目数（项）</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szCs w:val="24"/>
              </w:rPr>
            </w:pPr>
          </w:p>
        </w:tc>
        <w:tc>
          <w:tcPr>
            <w:tcW w:w="3402" w:type="dxa"/>
            <w:gridSpan w:val="3"/>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承担企业科技项目金额（万元）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exact"/>
          <w:jc w:val="center"/>
        </w:trPr>
        <w:tc>
          <w:tcPr>
            <w:tcW w:w="3401"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自主立项研发项目数（项）</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szCs w:val="24"/>
              </w:rPr>
            </w:pPr>
          </w:p>
        </w:tc>
        <w:tc>
          <w:tcPr>
            <w:tcW w:w="3402" w:type="dxa"/>
            <w:gridSpan w:val="3"/>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自主立项研发项目金额（万元）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exact"/>
          <w:jc w:val="center"/>
        </w:trPr>
        <w:tc>
          <w:tcPr>
            <w:tcW w:w="3401"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合作研发项目数（项）</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szCs w:val="24"/>
              </w:rPr>
            </w:pPr>
          </w:p>
        </w:tc>
        <w:tc>
          <w:tcPr>
            <w:tcW w:w="3402" w:type="dxa"/>
            <w:gridSpan w:val="3"/>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合作研发项目自身投入经费数（万元）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exact"/>
          <w:jc w:val="center"/>
        </w:trPr>
        <w:tc>
          <w:tcPr>
            <w:tcW w:w="3401"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委托研发项目数（项）</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szCs w:val="24"/>
              </w:rPr>
            </w:pPr>
          </w:p>
        </w:tc>
        <w:tc>
          <w:tcPr>
            <w:tcW w:w="3402" w:type="dxa"/>
            <w:gridSpan w:val="3"/>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委托研发项目金额（万元）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szCs w:val="24"/>
              </w:rPr>
            </w:pPr>
          </w:p>
        </w:tc>
      </w:tr>
    </w:tbl>
    <w:p>
      <w:pPr>
        <w:spacing w:line="500" w:lineRule="exact"/>
        <w:rPr>
          <w:rFonts w:hint="default" w:ascii="Times New Roman" w:hAnsi="Times New Roman" w:eastAsia="仿宋" w:cs="Times New Roman"/>
          <w:b/>
          <w:bCs/>
          <w:sz w:val="28"/>
          <w:szCs w:val="28"/>
        </w:rPr>
      </w:pPr>
    </w:p>
    <w:p>
      <w:pPr>
        <w:rPr>
          <w:rFonts w:hint="default" w:ascii="Times New Roman" w:hAnsi="Times New Roman" w:eastAsia="方正小标宋简体" w:cs="Times New Roman"/>
          <w:b/>
          <w:bCs/>
          <w:sz w:val="28"/>
          <w:szCs w:val="28"/>
        </w:rPr>
      </w:pPr>
      <w:r>
        <w:rPr>
          <w:rFonts w:hint="default" w:ascii="Times New Roman" w:hAnsi="Times New Roman" w:eastAsia="方正小标宋简体" w:cs="Times New Roman"/>
          <w:b/>
          <w:bCs/>
          <w:sz w:val="28"/>
          <w:szCs w:val="28"/>
        </w:rPr>
        <w:t>五、近三年成果产出情况</w:t>
      </w:r>
    </w:p>
    <w:p>
      <w:pPr>
        <w:widowControl/>
        <w:spacing w:line="30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（成果所有权主体为申请单位而非合作或共建单位）</w:t>
      </w:r>
    </w:p>
    <w:tbl>
      <w:tblPr>
        <w:tblW w:w="90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51"/>
        <w:gridCol w:w="1389"/>
        <w:gridCol w:w="1048"/>
        <w:gridCol w:w="347"/>
        <w:gridCol w:w="951"/>
        <w:gridCol w:w="612"/>
        <w:gridCol w:w="529"/>
        <w:gridCol w:w="1034"/>
        <w:gridCol w:w="697"/>
        <w:gridCol w:w="7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8" w:hRule="atLeast"/>
          <w:jc w:val="center"/>
        </w:trPr>
        <w:tc>
          <w:tcPr>
            <w:tcW w:w="1751"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专利产出</w:t>
            </w:r>
          </w:p>
        </w:tc>
        <w:tc>
          <w:tcPr>
            <w:tcW w:w="2784"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专利申请数（项）</w:t>
            </w:r>
          </w:p>
        </w:tc>
        <w:tc>
          <w:tcPr>
            <w:tcW w:w="95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kern w:val="0"/>
                <w:sz w:val="24"/>
                <w:szCs w:val="24"/>
              </w:rPr>
            </w:pPr>
          </w:p>
        </w:tc>
        <w:tc>
          <w:tcPr>
            <w:tcW w:w="2872" w:type="dxa"/>
            <w:gridSpan w:val="4"/>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发明专利申请数（项）</w:t>
            </w:r>
          </w:p>
        </w:tc>
        <w:tc>
          <w:tcPr>
            <w:tcW w:w="713" w:type="dxa"/>
            <w:tcBorders>
              <w:top w:val="single" w:color="auto" w:sz="4" w:space="0"/>
              <w:left w:val="nil"/>
              <w:bottom w:val="single" w:color="auto" w:sz="4" w:space="0"/>
              <w:right w:val="single" w:color="auto" w:sz="4" w:space="0"/>
            </w:tcBorders>
            <w:vAlign w:val="center"/>
          </w:tcPr>
          <w:p>
            <w:pPr>
              <w:widowControl/>
              <w:spacing w:line="300" w:lineRule="exact"/>
              <w:jc w:val="left"/>
              <w:rPr>
                <w:rFonts w:hint="default" w:ascii="Times New Roman"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8" w:hRule="atLeast"/>
          <w:jc w:val="center"/>
        </w:trPr>
        <w:tc>
          <w:tcPr>
            <w:tcW w:w="1751" w:type="dxa"/>
            <w:vMerge w:val="continue"/>
            <w:tcBorders>
              <w:left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kern w:val="0"/>
                <w:sz w:val="24"/>
                <w:szCs w:val="24"/>
              </w:rPr>
            </w:pPr>
          </w:p>
        </w:tc>
        <w:tc>
          <w:tcPr>
            <w:tcW w:w="2784"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有效发明专利拥有数</w:t>
            </w:r>
          </w:p>
          <w:p>
            <w:pPr>
              <w:widowControl/>
              <w:spacing w:line="3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（项）</w:t>
            </w:r>
          </w:p>
        </w:tc>
        <w:tc>
          <w:tcPr>
            <w:tcW w:w="951" w:type="dxa"/>
            <w:tcBorders>
              <w:top w:val="single" w:color="auto" w:sz="4" w:space="0"/>
              <w:left w:val="nil"/>
              <w:bottom w:val="single" w:color="auto" w:sz="4" w:space="0"/>
              <w:right w:val="single" w:color="auto" w:sz="4" w:space="0"/>
            </w:tcBorders>
            <w:vAlign w:val="center"/>
          </w:tcPr>
          <w:p>
            <w:pPr>
              <w:widowControl/>
              <w:spacing w:line="30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2872" w:type="dxa"/>
            <w:gridSpan w:val="4"/>
            <w:tcBorders>
              <w:top w:val="single" w:color="auto" w:sz="4" w:space="0"/>
              <w:left w:val="nil"/>
              <w:bottom w:val="single" w:color="auto" w:sz="4" w:space="0"/>
              <w:right w:val="single" w:color="auto" w:sz="4" w:space="0"/>
            </w:tcBorders>
            <w:vAlign w:val="center"/>
          </w:tcPr>
          <w:p>
            <w:pPr>
              <w:widowControl/>
              <w:spacing w:line="300" w:lineRule="exact"/>
              <w:ind w:left="-57" w:leftChars="-27" w:right="-107" w:rightChars="-51"/>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t>有效实用新型、软件著作权、集成电路布图设计专有权(项)</w:t>
            </w:r>
          </w:p>
        </w:tc>
        <w:tc>
          <w:tcPr>
            <w:tcW w:w="713" w:type="dxa"/>
            <w:tcBorders>
              <w:top w:val="single" w:color="auto" w:sz="4" w:space="0"/>
              <w:left w:val="nil"/>
              <w:bottom w:val="single" w:color="auto" w:sz="4" w:space="0"/>
              <w:right w:val="single" w:color="auto" w:sz="4" w:space="0"/>
            </w:tcBorders>
            <w:vAlign w:val="center"/>
          </w:tcPr>
          <w:p>
            <w:pPr>
              <w:widowControl/>
              <w:spacing w:line="300" w:lineRule="exact"/>
              <w:jc w:val="left"/>
              <w:rPr>
                <w:rFonts w:hint="default" w:ascii="Times New Roman"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9" w:hRule="atLeast"/>
          <w:jc w:val="center"/>
        </w:trPr>
        <w:tc>
          <w:tcPr>
            <w:tcW w:w="1751"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kern w:val="0"/>
                <w:sz w:val="24"/>
                <w:szCs w:val="24"/>
              </w:rPr>
            </w:pPr>
          </w:p>
        </w:tc>
        <w:tc>
          <w:tcPr>
            <w:tcW w:w="2784"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t>新药、新农药、新兽药数（项）</w:t>
            </w:r>
          </w:p>
        </w:tc>
        <w:tc>
          <w:tcPr>
            <w:tcW w:w="95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kern w:val="0"/>
                <w:sz w:val="24"/>
                <w:szCs w:val="24"/>
              </w:rPr>
            </w:pPr>
          </w:p>
        </w:tc>
        <w:tc>
          <w:tcPr>
            <w:tcW w:w="2872" w:type="dxa"/>
            <w:gridSpan w:val="4"/>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t>动植物新品种数（项）</w:t>
            </w:r>
          </w:p>
        </w:tc>
        <w:tc>
          <w:tcPr>
            <w:tcW w:w="713" w:type="dxa"/>
            <w:tcBorders>
              <w:top w:val="single" w:color="auto" w:sz="4" w:space="0"/>
              <w:left w:val="nil"/>
              <w:bottom w:val="single" w:color="auto" w:sz="4" w:space="0"/>
              <w:right w:val="single" w:color="auto" w:sz="4" w:space="0"/>
            </w:tcBorders>
            <w:vAlign w:val="center"/>
          </w:tcPr>
          <w:p>
            <w:pPr>
              <w:widowControl/>
              <w:spacing w:line="30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1751" w:type="dxa"/>
            <w:vMerge w:val="restart"/>
            <w:tcBorders>
              <w:top w:val="single" w:color="auto" w:sz="4" w:space="0"/>
              <w:left w:val="single" w:color="auto" w:sz="4" w:space="0"/>
              <w:bottom w:val="single" w:color="000000" w:sz="4" w:space="0"/>
              <w:right w:val="single" w:color="000000" w:sz="4" w:space="0"/>
            </w:tcBorders>
            <w:vAlign w:val="center"/>
          </w:tcPr>
          <w:p>
            <w:pPr>
              <w:widowControl/>
              <w:spacing w:line="30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牵头或参与制定标准数（项）</w:t>
            </w:r>
          </w:p>
        </w:tc>
        <w:tc>
          <w:tcPr>
            <w:tcW w:w="1389" w:type="dxa"/>
            <w:tcBorders>
              <w:top w:val="nil"/>
              <w:left w:val="single" w:color="auto" w:sz="4" w:space="0"/>
              <w:bottom w:val="single" w:color="000000" w:sz="4" w:space="0"/>
              <w:right w:val="single" w:color="auto" w:sz="4" w:space="0"/>
            </w:tcBorders>
            <w:vAlign w:val="center"/>
          </w:tcPr>
          <w:p>
            <w:pPr>
              <w:widowControl/>
              <w:spacing w:line="3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国际标准</w:t>
            </w:r>
          </w:p>
        </w:tc>
        <w:tc>
          <w:tcPr>
            <w:tcW w:w="1395" w:type="dxa"/>
            <w:gridSpan w:val="2"/>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国家标准</w:t>
            </w:r>
          </w:p>
        </w:tc>
        <w:tc>
          <w:tcPr>
            <w:tcW w:w="1563" w:type="dxa"/>
            <w:gridSpan w:val="2"/>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行业标准</w:t>
            </w:r>
          </w:p>
        </w:tc>
        <w:tc>
          <w:tcPr>
            <w:tcW w:w="1563" w:type="dxa"/>
            <w:gridSpan w:val="2"/>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地方标准</w:t>
            </w:r>
          </w:p>
        </w:tc>
        <w:tc>
          <w:tcPr>
            <w:tcW w:w="1410" w:type="dxa"/>
            <w:gridSpan w:val="2"/>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企业标准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1751" w:type="dxa"/>
            <w:vMerge w:val="continue"/>
            <w:tcBorders>
              <w:top w:val="single" w:color="auto" w:sz="4" w:space="0"/>
              <w:left w:val="single" w:color="auto" w:sz="4" w:space="0"/>
              <w:bottom w:val="single" w:color="000000" w:sz="4" w:space="0"/>
              <w:right w:val="single" w:color="000000" w:sz="4" w:space="0"/>
            </w:tcBorders>
            <w:vAlign w:val="center"/>
          </w:tcPr>
          <w:p>
            <w:pPr>
              <w:widowControl/>
              <w:spacing w:line="300" w:lineRule="exact"/>
              <w:jc w:val="left"/>
              <w:rPr>
                <w:rFonts w:hint="default" w:ascii="Times New Roman" w:hAnsi="Times New Roman" w:eastAsia="仿宋_GB2312" w:cs="Times New Roman"/>
                <w:kern w:val="0"/>
                <w:sz w:val="24"/>
                <w:szCs w:val="24"/>
              </w:rPr>
            </w:pPr>
          </w:p>
        </w:tc>
        <w:tc>
          <w:tcPr>
            <w:tcW w:w="1389" w:type="dxa"/>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1395" w:type="dxa"/>
            <w:gridSpan w:val="2"/>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1563" w:type="dxa"/>
            <w:gridSpan w:val="2"/>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1563" w:type="dxa"/>
            <w:gridSpan w:val="2"/>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1410" w:type="dxa"/>
            <w:gridSpan w:val="2"/>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1751" w:type="dxa"/>
            <w:vMerge w:val="restart"/>
            <w:tcBorders>
              <w:top w:val="single" w:color="auto" w:sz="4" w:space="0"/>
              <w:left w:val="single" w:color="auto" w:sz="4" w:space="0"/>
              <w:bottom w:val="single" w:color="000000" w:sz="4" w:space="0"/>
              <w:right w:val="single" w:color="000000" w:sz="4" w:space="0"/>
            </w:tcBorders>
            <w:vAlign w:val="center"/>
          </w:tcPr>
          <w:p>
            <w:pPr>
              <w:widowControl/>
              <w:spacing w:line="3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科技奖励数（项）</w:t>
            </w:r>
          </w:p>
        </w:tc>
        <w:tc>
          <w:tcPr>
            <w:tcW w:w="2437" w:type="dxa"/>
            <w:gridSpan w:val="2"/>
            <w:tcBorders>
              <w:top w:val="single" w:color="auto" w:sz="4" w:space="0"/>
              <w:left w:val="nil"/>
              <w:bottom w:val="single" w:color="auto" w:sz="4" w:space="0"/>
              <w:right w:val="single" w:color="000000" w:sz="4" w:space="0"/>
            </w:tcBorders>
            <w:vAlign w:val="center"/>
          </w:tcPr>
          <w:p>
            <w:pPr>
              <w:widowControl/>
              <w:spacing w:line="3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国家级</w:t>
            </w:r>
          </w:p>
        </w:tc>
        <w:tc>
          <w:tcPr>
            <w:tcW w:w="2439" w:type="dxa"/>
            <w:gridSpan w:val="4"/>
            <w:tcBorders>
              <w:top w:val="single" w:color="auto" w:sz="4" w:space="0"/>
              <w:left w:val="nil"/>
              <w:bottom w:val="single" w:color="auto" w:sz="4" w:space="0"/>
              <w:right w:val="single" w:color="000000" w:sz="4" w:space="0"/>
            </w:tcBorders>
            <w:vAlign w:val="center"/>
          </w:tcPr>
          <w:p>
            <w:pPr>
              <w:widowControl/>
              <w:spacing w:line="3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省部级</w:t>
            </w:r>
          </w:p>
        </w:tc>
        <w:tc>
          <w:tcPr>
            <w:tcW w:w="2444" w:type="dxa"/>
            <w:gridSpan w:val="3"/>
            <w:tcBorders>
              <w:top w:val="single" w:color="auto" w:sz="4" w:space="0"/>
              <w:left w:val="nil"/>
              <w:bottom w:val="single" w:color="auto" w:sz="4" w:space="0"/>
              <w:right w:val="single" w:color="000000" w:sz="4" w:space="0"/>
            </w:tcBorders>
            <w:vAlign w:val="center"/>
          </w:tcPr>
          <w:p>
            <w:pPr>
              <w:widowControl/>
              <w:spacing w:line="3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1751" w:type="dxa"/>
            <w:vMerge w:val="continue"/>
            <w:tcBorders>
              <w:top w:val="single" w:color="auto" w:sz="4" w:space="0"/>
              <w:left w:val="single" w:color="auto" w:sz="4" w:space="0"/>
              <w:bottom w:val="single" w:color="auto" w:sz="4" w:space="0"/>
              <w:right w:val="single" w:color="000000" w:sz="4" w:space="0"/>
            </w:tcBorders>
            <w:vAlign w:val="center"/>
          </w:tcPr>
          <w:p>
            <w:pPr>
              <w:widowControl/>
              <w:spacing w:line="300" w:lineRule="exact"/>
              <w:jc w:val="left"/>
              <w:rPr>
                <w:rFonts w:hint="default" w:ascii="Times New Roman" w:hAnsi="Times New Roman" w:eastAsia="仿宋_GB2312" w:cs="Times New Roman"/>
                <w:kern w:val="0"/>
                <w:sz w:val="24"/>
                <w:szCs w:val="24"/>
              </w:rPr>
            </w:pPr>
          </w:p>
        </w:tc>
        <w:tc>
          <w:tcPr>
            <w:tcW w:w="2437" w:type="dxa"/>
            <w:gridSpan w:val="2"/>
            <w:tcBorders>
              <w:top w:val="nil"/>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2439" w:type="dxa"/>
            <w:gridSpan w:val="4"/>
            <w:tcBorders>
              <w:top w:val="nil"/>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kern w:val="0"/>
                <w:sz w:val="24"/>
                <w:szCs w:val="24"/>
              </w:rPr>
            </w:pPr>
          </w:p>
        </w:tc>
        <w:tc>
          <w:tcPr>
            <w:tcW w:w="2444" w:type="dxa"/>
            <w:gridSpan w:val="3"/>
            <w:tcBorders>
              <w:top w:val="nil"/>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1751"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科技成果登记</w:t>
            </w:r>
          </w:p>
        </w:tc>
        <w:tc>
          <w:tcPr>
            <w:tcW w:w="4876" w:type="dxa"/>
            <w:gridSpan w:val="6"/>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名称</w:t>
            </w:r>
          </w:p>
        </w:tc>
        <w:tc>
          <w:tcPr>
            <w:tcW w:w="2444"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获得时间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1751" w:type="dxa"/>
            <w:vMerge w:val="continue"/>
            <w:tcBorders>
              <w:left w:val="single" w:color="auto" w:sz="4" w:space="0"/>
              <w:right w:val="single" w:color="auto" w:sz="4" w:space="0"/>
            </w:tcBorders>
            <w:vAlign w:val="center"/>
          </w:tcPr>
          <w:p>
            <w:pPr>
              <w:widowControl/>
              <w:spacing w:line="300" w:lineRule="exact"/>
              <w:jc w:val="left"/>
              <w:rPr>
                <w:rFonts w:hint="default" w:ascii="Times New Roman" w:hAnsi="Times New Roman" w:eastAsia="仿宋_GB2312" w:cs="Times New Roman"/>
                <w:kern w:val="0"/>
                <w:sz w:val="24"/>
                <w:szCs w:val="24"/>
              </w:rPr>
            </w:pPr>
          </w:p>
        </w:tc>
        <w:tc>
          <w:tcPr>
            <w:tcW w:w="4876" w:type="dxa"/>
            <w:gridSpan w:val="6"/>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kern w:val="0"/>
                <w:sz w:val="24"/>
                <w:szCs w:val="24"/>
              </w:rPr>
            </w:pPr>
          </w:p>
        </w:tc>
        <w:tc>
          <w:tcPr>
            <w:tcW w:w="2444"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1751" w:type="dxa"/>
            <w:vMerge w:val="continue"/>
            <w:tcBorders>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仿宋_GB2312" w:cs="Times New Roman"/>
                <w:kern w:val="0"/>
                <w:sz w:val="24"/>
                <w:szCs w:val="24"/>
              </w:rPr>
            </w:pPr>
          </w:p>
        </w:tc>
        <w:tc>
          <w:tcPr>
            <w:tcW w:w="4876" w:type="dxa"/>
            <w:gridSpan w:val="6"/>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kern w:val="0"/>
                <w:sz w:val="24"/>
                <w:szCs w:val="24"/>
              </w:rPr>
            </w:pPr>
          </w:p>
        </w:tc>
        <w:tc>
          <w:tcPr>
            <w:tcW w:w="2444"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仿宋_GB2312" w:cs="Times New Roman"/>
                <w:kern w:val="0"/>
                <w:sz w:val="24"/>
                <w:szCs w:val="24"/>
              </w:rPr>
            </w:pPr>
          </w:p>
        </w:tc>
      </w:tr>
    </w:tbl>
    <w:p>
      <w:pPr>
        <w:rPr>
          <w:rFonts w:hint="default" w:ascii="Times New Roman" w:hAnsi="Times New Roman" w:eastAsia="仿宋" w:cs="Times New Roman"/>
          <w:b/>
          <w:bCs/>
          <w:sz w:val="28"/>
          <w:szCs w:val="28"/>
        </w:rPr>
      </w:pPr>
      <w:r>
        <w:rPr>
          <w:rFonts w:hint="default" w:ascii="Times New Roman" w:hAnsi="Times New Roman" w:eastAsia="仿宋" w:cs="Times New Roman"/>
          <w:sz w:val="28"/>
          <w:szCs w:val="28"/>
        </w:rPr>
        <w:br w:type="page"/>
      </w:r>
      <w:r>
        <w:rPr>
          <w:rFonts w:hint="default" w:ascii="Times New Roman" w:hAnsi="Times New Roman" w:eastAsia="方正小标宋简体" w:cs="Times New Roman"/>
          <w:b/>
          <w:bCs/>
          <w:sz w:val="28"/>
          <w:szCs w:val="28"/>
        </w:rPr>
        <w:t>六、社会效益与影响</w:t>
      </w:r>
    </w:p>
    <w:tbl>
      <w:tblPr>
        <w:tblW w:w="90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23"/>
        <w:gridCol w:w="2423"/>
        <w:gridCol w:w="1211"/>
        <w:gridCol w:w="1211"/>
        <w:gridCol w:w="919"/>
        <w:gridCol w:w="8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3" w:hRule="atLeast"/>
          <w:jc w:val="center"/>
        </w:trPr>
        <w:tc>
          <w:tcPr>
            <w:tcW w:w="2423" w:type="dxa"/>
            <w:vMerge w:val="restart"/>
            <w:tcBorders>
              <w:top w:val="single" w:color="auto" w:sz="4" w:space="0"/>
              <w:left w:val="single" w:color="auto" w:sz="4" w:space="0"/>
              <w:bottom w:val="single" w:color="000000" w:sz="4" w:space="0"/>
              <w:right w:val="single" w:color="000000" w:sz="4" w:space="0"/>
            </w:tcBorders>
            <w:vAlign w:val="center"/>
          </w:tcPr>
          <w:p>
            <w:pPr>
              <w:widowControl/>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创业与孵化企业情况</w:t>
            </w:r>
          </w:p>
        </w:tc>
        <w:tc>
          <w:tcPr>
            <w:tcW w:w="3634" w:type="dxa"/>
            <w:gridSpan w:val="2"/>
            <w:tcBorders>
              <w:top w:val="single" w:color="auto" w:sz="4" w:space="0"/>
              <w:left w:val="nil"/>
              <w:bottom w:val="single" w:color="auto" w:sz="4" w:space="0"/>
              <w:right w:val="single" w:color="000000" w:sz="4" w:space="0"/>
            </w:tcBorders>
            <w:vAlign w:val="center"/>
          </w:tcPr>
          <w:p>
            <w:pPr>
              <w:widowControl/>
              <w:spacing w:line="360" w:lineRule="exac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是否设立产业投资资（基）金</w:t>
            </w:r>
          </w:p>
        </w:tc>
        <w:tc>
          <w:tcPr>
            <w:tcW w:w="1211" w:type="dxa"/>
            <w:tcBorders>
              <w:top w:val="single" w:color="auto" w:sz="4" w:space="0"/>
              <w:left w:val="nil"/>
              <w:bottom w:val="single" w:color="auto" w:sz="4" w:space="0"/>
              <w:right w:val="single" w:color="auto" w:sz="4" w:space="0"/>
            </w:tcBorders>
            <w:vAlign w:val="center"/>
          </w:tcPr>
          <w:p>
            <w:pPr>
              <w:widowControl/>
              <w:spacing w:line="36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1803" w:type="dxa"/>
            <w:gridSpan w:val="2"/>
            <w:tcBorders>
              <w:top w:val="single" w:color="auto" w:sz="4" w:space="0"/>
              <w:left w:val="nil"/>
              <w:bottom w:val="single" w:color="auto" w:sz="4" w:space="0"/>
              <w:right w:val="single" w:color="000000" w:sz="4" w:space="0"/>
            </w:tcBorders>
            <w:vAlign w:val="center"/>
          </w:tcPr>
          <w:p>
            <w:pPr>
              <w:widowControl/>
              <w:spacing w:line="360" w:lineRule="exac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1.是  2.否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5" w:hRule="atLeast"/>
          <w:jc w:val="center"/>
        </w:trPr>
        <w:tc>
          <w:tcPr>
            <w:tcW w:w="2423" w:type="dxa"/>
            <w:vMerge w:val="continue"/>
            <w:tcBorders>
              <w:top w:val="single" w:color="auto" w:sz="4" w:space="0"/>
              <w:left w:val="single" w:color="auto" w:sz="4" w:space="0"/>
              <w:bottom w:val="single" w:color="000000" w:sz="4" w:space="0"/>
              <w:right w:val="single" w:color="000000" w:sz="4" w:space="0"/>
            </w:tcBorders>
            <w:vAlign w:val="center"/>
          </w:tcPr>
          <w:p>
            <w:pPr>
              <w:widowControl/>
              <w:spacing w:line="360" w:lineRule="exact"/>
              <w:jc w:val="left"/>
              <w:rPr>
                <w:rFonts w:hint="default" w:ascii="Times New Roman" w:hAnsi="Times New Roman" w:eastAsia="仿宋_GB2312" w:cs="Times New Roman"/>
                <w:kern w:val="0"/>
                <w:sz w:val="24"/>
                <w:szCs w:val="24"/>
              </w:rPr>
            </w:pPr>
          </w:p>
        </w:tc>
        <w:tc>
          <w:tcPr>
            <w:tcW w:w="2423" w:type="dxa"/>
            <w:tcBorders>
              <w:top w:val="single" w:color="auto" w:sz="4" w:space="0"/>
              <w:left w:val="nil"/>
              <w:bottom w:val="single" w:color="auto" w:sz="4" w:space="0"/>
              <w:right w:val="nil"/>
            </w:tcBorders>
            <w:vAlign w:val="center"/>
          </w:tcPr>
          <w:p>
            <w:pPr>
              <w:widowControl/>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如是，请列出名称：</w:t>
            </w:r>
          </w:p>
        </w:tc>
        <w:tc>
          <w:tcPr>
            <w:tcW w:w="4225" w:type="dxa"/>
            <w:gridSpan w:val="4"/>
            <w:tcBorders>
              <w:top w:val="single" w:color="auto" w:sz="4" w:space="0"/>
              <w:left w:val="single" w:color="auto" w:sz="4" w:space="0"/>
              <w:bottom w:val="single" w:color="auto" w:sz="4" w:space="0"/>
              <w:right w:val="single" w:color="000000" w:sz="4" w:space="0"/>
            </w:tcBorders>
            <w:vAlign w:val="center"/>
          </w:tcPr>
          <w:p>
            <w:pPr>
              <w:widowControl/>
              <w:spacing w:line="36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94" w:hRule="atLeast"/>
          <w:jc w:val="center"/>
        </w:trPr>
        <w:tc>
          <w:tcPr>
            <w:tcW w:w="2423" w:type="dxa"/>
            <w:vMerge w:val="continue"/>
            <w:tcBorders>
              <w:top w:val="single" w:color="auto" w:sz="4" w:space="0"/>
              <w:left w:val="single" w:color="auto" w:sz="4" w:space="0"/>
              <w:bottom w:val="single" w:color="000000" w:sz="4" w:space="0"/>
              <w:right w:val="single" w:color="000000" w:sz="4" w:space="0"/>
            </w:tcBorders>
            <w:vAlign w:val="center"/>
          </w:tcPr>
          <w:p>
            <w:pPr>
              <w:widowControl/>
              <w:spacing w:line="360" w:lineRule="exact"/>
              <w:jc w:val="left"/>
              <w:rPr>
                <w:rFonts w:hint="default" w:ascii="Times New Roman" w:hAnsi="Times New Roman" w:eastAsia="仿宋_GB2312" w:cs="Times New Roman"/>
                <w:kern w:val="0"/>
                <w:sz w:val="24"/>
                <w:szCs w:val="24"/>
              </w:rPr>
            </w:pPr>
          </w:p>
        </w:tc>
        <w:tc>
          <w:tcPr>
            <w:tcW w:w="2423"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创办企业数量（家）</w:t>
            </w:r>
          </w:p>
        </w:tc>
        <w:tc>
          <w:tcPr>
            <w:tcW w:w="1211" w:type="dxa"/>
            <w:tcBorders>
              <w:top w:val="nil"/>
              <w:left w:val="nil"/>
              <w:bottom w:val="single" w:color="auto" w:sz="4" w:space="0"/>
              <w:right w:val="single" w:color="auto" w:sz="4" w:space="0"/>
            </w:tcBorders>
            <w:vAlign w:val="center"/>
          </w:tcPr>
          <w:p>
            <w:pPr>
              <w:widowControl/>
              <w:spacing w:line="36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2130"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孵化企业数量（家）</w:t>
            </w:r>
          </w:p>
        </w:tc>
        <w:tc>
          <w:tcPr>
            <w:tcW w:w="884" w:type="dxa"/>
            <w:tcBorders>
              <w:top w:val="nil"/>
              <w:left w:val="nil"/>
              <w:bottom w:val="single" w:color="auto" w:sz="4" w:space="0"/>
              <w:right w:val="single" w:color="auto" w:sz="4" w:space="0"/>
            </w:tcBorders>
            <w:vAlign w:val="center"/>
          </w:tcPr>
          <w:p>
            <w:pPr>
              <w:widowControl/>
              <w:spacing w:line="36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6" w:hRule="atLeast"/>
          <w:jc w:val="center"/>
        </w:trPr>
        <w:tc>
          <w:tcPr>
            <w:tcW w:w="2423" w:type="dxa"/>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累计服务行业或</w:t>
            </w:r>
          </w:p>
          <w:p>
            <w:pPr>
              <w:widowControl/>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企业数（次/个）</w:t>
            </w:r>
          </w:p>
        </w:tc>
        <w:tc>
          <w:tcPr>
            <w:tcW w:w="6648" w:type="dxa"/>
            <w:gridSpan w:val="5"/>
            <w:tcBorders>
              <w:top w:val="single" w:color="auto" w:sz="4" w:space="0"/>
              <w:left w:val="nil"/>
              <w:bottom w:val="single" w:color="auto" w:sz="4" w:space="0"/>
              <w:right w:val="single" w:color="auto" w:sz="4" w:space="0"/>
            </w:tcBorders>
            <w:vAlign w:val="center"/>
          </w:tcPr>
          <w:p>
            <w:pPr>
              <w:widowControl/>
              <w:spacing w:line="360" w:lineRule="exact"/>
              <w:jc w:val="left"/>
              <w:rPr>
                <w:rFonts w:hint="default" w:ascii="Times New Roman"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98" w:hRule="atLeast"/>
          <w:jc w:val="center"/>
        </w:trPr>
        <w:tc>
          <w:tcPr>
            <w:tcW w:w="242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产学研情况</w:t>
            </w:r>
          </w:p>
        </w:tc>
        <w:tc>
          <w:tcPr>
            <w:tcW w:w="6648" w:type="dxa"/>
            <w:gridSpan w:val="5"/>
            <w:tcBorders>
              <w:top w:val="single" w:color="auto" w:sz="4" w:space="0"/>
              <w:left w:val="single" w:color="auto" w:sz="4" w:space="0"/>
              <w:bottom w:val="single" w:color="auto" w:sz="4" w:space="0"/>
              <w:right w:val="single" w:color="auto" w:sz="4" w:space="0"/>
            </w:tcBorders>
            <w:vAlign w:val="top"/>
          </w:tcPr>
          <w:p>
            <w:pPr>
              <w:spacing w:line="360" w:lineRule="exac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请列出申报机构主导或者参与的所有产学研合作项目或科技创新平台建设名称，比如产业技术创新战略联盟、</w:t>
            </w:r>
            <w:r>
              <w:rPr>
                <w:rFonts w:hint="default" w:ascii="Times New Roman" w:hAnsi="Times New Roman" w:eastAsia="仿宋_GB2312" w:cs="Times New Roman"/>
                <w:sz w:val="24"/>
                <w:szCs w:val="24"/>
              </w:rPr>
              <w:t>重点实验室、工程技术研究中心、国际科技合作基地、技术转移服务机构、院士工作站、</w:t>
            </w:r>
            <w:r>
              <w:rPr>
                <w:rFonts w:hint="default" w:ascii="Times New Roman" w:hAnsi="Times New Roman" w:eastAsia="仿宋_GB2312" w:cs="Times New Roman"/>
                <w:kern w:val="0"/>
                <w:sz w:val="24"/>
                <w:szCs w:val="24"/>
              </w:rPr>
              <w:t>行业协会、</w:t>
            </w:r>
            <w:r>
              <w:rPr>
                <w:rFonts w:hint="default" w:ascii="Times New Roman" w:hAnsi="Times New Roman" w:eastAsia="仿宋_GB2312" w:cs="Times New Roman"/>
                <w:sz w:val="24"/>
                <w:szCs w:val="24"/>
              </w:rPr>
              <w:t>检测中心等。</w:t>
            </w:r>
          </w:p>
        </w:tc>
      </w:tr>
    </w:tbl>
    <w:p>
      <w:pPr>
        <w:rPr>
          <w:rFonts w:hint="default" w:ascii="Times New Roman" w:hAnsi="Times New Roman" w:eastAsia="仿宋" w:cs="Times New Roman"/>
          <w:b/>
          <w:bCs/>
          <w:sz w:val="28"/>
          <w:szCs w:val="28"/>
        </w:rPr>
      </w:pPr>
      <w:r>
        <w:rPr>
          <w:rFonts w:hint="default" w:ascii="Times New Roman" w:hAnsi="Times New Roman" w:eastAsia="仿宋" w:cs="Times New Roman"/>
          <w:sz w:val="28"/>
          <w:szCs w:val="28"/>
        </w:rPr>
        <w:br w:type="page"/>
      </w:r>
      <w:r>
        <w:rPr>
          <w:rFonts w:hint="default" w:ascii="Times New Roman" w:hAnsi="Times New Roman" w:eastAsia="方正小标宋简体" w:cs="Times New Roman"/>
          <w:b/>
          <w:bCs/>
          <w:sz w:val="28"/>
          <w:szCs w:val="28"/>
        </w:rPr>
        <w:t>七、机构运营管理</w:t>
      </w:r>
    </w:p>
    <w:tbl>
      <w:tblPr>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3"/>
        <w:gridCol w:w="3424"/>
        <w:gridCol w:w="3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1" w:hRule="atLeast"/>
          <w:jc w:val="center"/>
        </w:trPr>
        <w:tc>
          <w:tcPr>
            <w:tcW w:w="2223" w:type="dxa"/>
            <w:vAlign w:val="center"/>
          </w:tcPr>
          <w:p>
            <w:pPr>
              <w:spacing w:line="4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发展战略</w:t>
            </w:r>
          </w:p>
        </w:tc>
        <w:tc>
          <w:tcPr>
            <w:tcW w:w="6848" w:type="dxa"/>
            <w:gridSpan w:val="2"/>
            <w:vAlign w:val="top"/>
          </w:tcPr>
          <w:p>
            <w:pPr>
              <w:spacing w:line="38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说明：包括机构中长期发展战略和规划、主攻方向、定位、实现途径等，不超过800字。（有编制发展战略和规划的应作为辅证资料提交）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2223" w:type="dxa"/>
            <w:vMerge w:val="restart"/>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主要管理</w:t>
            </w:r>
          </w:p>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规章制度</w:t>
            </w:r>
          </w:p>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（管理、研发、财务、人事、激励等）</w:t>
            </w:r>
          </w:p>
        </w:tc>
        <w:tc>
          <w:tcPr>
            <w:tcW w:w="3424"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制度名称</w:t>
            </w:r>
          </w:p>
        </w:tc>
        <w:tc>
          <w:tcPr>
            <w:tcW w:w="3424"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实施时间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2223" w:type="dxa"/>
            <w:vMerge w:val="continue"/>
            <w:vAlign w:val="top"/>
          </w:tcPr>
          <w:p>
            <w:pPr>
              <w:rPr>
                <w:rFonts w:hint="default" w:ascii="Times New Roman" w:hAnsi="Times New Roman" w:eastAsia="仿宋_GB2312" w:cs="Times New Roman"/>
                <w:sz w:val="24"/>
                <w:szCs w:val="24"/>
              </w:rPr>
            </w:pPr>
          </w:p>
        </w:tc>
        <w:tc>
          <w:tcPr>
            <w:tcW w:w="3424" w:type="dxa"/>
            <w:vAlign w:val="top"/>
          </w:tcPr>
          <w:p>
            <w:pPr>
              <w:rPr>
                <w:rFonts w:hint="default" w:ascii="Times New Roman" w:hAnsi="Times New Roman" w:eastAsia="仿宋_GB2312" w:cs="Times New Roman"/>
                <w:sz w:val="24"/>
                <w:szCs w:val="24"/>
              </w:rPr>
            </w:pPr>
          </w:p>
        </w:tc>
        <w:tc>
          <w:tcPr>
            <w:tcW w:w="3424" w:type="dxa"/>
            <w:vAlign w:val="top"/>
          </w:tcPr>
          <w:p>
            <w:pP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2223" w:type="dxa"/>
            <w:vMerge w:val="continue"/>
            <w:vAlign w:val="top"/>
          </w:tcPr>
          <w:p>
            <w:pPr>
              <w:rPr>
                <w:rFonts w:hint="default" w:ascii="Times New Roman" w:hAnsi="Times New Roman" w:eastAsia="仿宋_GB2312" w:cs="Times New Roman"/>
                <w:sz w:val="24"/>
                <w:szCs w:val="24"/>
              </w:rPr>
            </w:pPr>
          </w:p>
        </w:tc>
        <w:tc>
          <w:tcPr>
            <w:tcW w:w="3424" w:type="dxa"/>
            <w:vAlign w:val="top"/>
          </w:tcPr>
          <w:p>
            <w:pPr>
              <w:rPr>
                <w:rFonts w:hint="default" w:ascii="Times New Roman" w:hAnsi="Times New Roman" w:eastAsia="仿宋_GB2312" w:cs="Times New Roman"/>
                <w:sz w:val="24"/>
                <w:szCs w:val="24"/>
              </w:rPr>
            </w:pPr>
          </w:p>
        </w:tc>
        <w:tc>
          <w:tcPr>
            <w:tcW w:w="3424" w:type="dxa"/>
            <w:vAlign w:val="top"/>
          </w:tcPr>
          <w:p>
            <w:pP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2223" w:type="dxa"/>
            <w:vMerge w:val="continue"/>
            <w:vAlign w:val="top"/>
          </w:tcPr>
          <w:p>
            <w:pPr>
              <w:rPr>
                <w:rFonts w:hint="default" w:ascii="Times New Roman" w:hAnsi="Times New Roman" w:eastAsia="仿宋_GB2312" w:cs="Times New Roman"/>
                <w:sz w:val="24"/>
                <w:szCs w:val="24"/>
              </w:rPr>
            </w:pPr>
          </w:p>
        </w:tc>
        <w:tc>
          <w:tcPr>
            <w:tcW w:w="3424" w:type="dxa"/>
            <w:vAlign w:val="top"/>
          </w:tcPr>
          <w:p>
            <w:pPr>
              <w:rPr>
                <w:rFonts w:hint="default" w:ascii="Times New Roman" w:hAnsi="Times New Roman" w:eastAsia="仿宋_GB2312" w:cs="Times New Roman"/>
                <w:sz w:val="24"/>
                <w:szCs w:val="24"/>
              </w:rPr>
            </w:pPr>
          </w:p>
        </w:tc>
        <w:tc>
          <w:tcPr>
            <w:tcW w:w="3424" w:type="dxa"/>
            <w:vAlign w:val="top"/>
          </w:tcPr>
          <w:p>
            <w:pP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2223" w:type="dxa"/>
            <w:vMerge w:val="continue"/>
            <w:vAlign w:val="top"/>
          </w:tcPr>
          <w:p>
            <w:pPr>
              <w:rPr>
                <w:rFonts w:hint="default" w:ascii="Times New Roman" w:hAnsi="Times New Roman" w:eastAsia="仿宋_GB2312" w:cs="Times New Roman"/>
                <w:sz w:val="24"/>
                <w:szCs w:val="24"/>
              </w:rPr>
            </w:pPr>
          </w:p>
        </w:tc>
        <w:tc>
          <w:tcPr>
            <w:tcW w:w="3424" w:type="dxa"/>
            <w:vAlign w:val="top"/>
          </w:tcPr>
          <w:p>
            <w:pPr>
              <w:rPr>
                <w:rFonts w:hint="default" w:ascii="Times New Roman" w:hAnsi="Times New Roman" w:eastAsia="仿宋_GB2312" w:cs="Times New Roman"/>
                <w:sz w:val="24"/>
                <w:szCs w:val="24"/>
              </w:rPr>
            </w:pPr>
          </w:p>
        </w:tc>
        <w:tc>
          <w:tcPr>
            <w:tcW w:w="3424" w:type="dxa"/>
            <w:vAlign w:val="top"/>
          </w:tcPr>
          <w:p>
            <w:pP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2223" w:type="dxa"/>
            <w:vMerge w:val="continue"/>
            <w:vAlign w:val="top"/>
          </w:tcPr>
          <w:p>
            <w:pPr>
              <w:rPr>
                <w:rFonts w:hint="default" w:ascii="Times New Roman" w:hAnsi="Times New Roman" w:eastAsia="仿宋_GB2312" w:cs="Times New Roman"/>
                <w:sz w:val="24"/>
                <w:szCs w:val="24"/>
              </w:rPr>
            </w:pPr>
          </w:p>
        </w:tc>
        <w:tc>
          <w:tcPr>
            <w:tcW w:w="3424" w:type="dxa"/>
            <w:vAlign w:val="top"/>
          </w:tcPr>
          <w:p>
            <w:pPr>
              <w:rPr>
                <w:rFonts w:hint="default" w:ascii="Times New Roman" w:hAnsi="Times New Roman" w:eastAsia="仿宋_GB2312" w:cs="Times New Roman"/>
                <w:sz w:val="24"/>
                <w:szCs w:val="24"/>
              </w:rPr>
            </w:pPr>
          </w:p>
        </w:tc>
        <w:tc>
          <w:tcPr>
            <w:tcW w:w="3424" w:type="dxa"/>
            <w:vAlign w:val="top"/>
          </w:tcPr>
          <w:p>
            <w:pPr>
              <w:rPr>
                <w:rFonts w:hint="default" w:ascii="Times New Roman" w:hAnsi="Times New Roman" w:eastAsia="仿宋_GB2312" w:cs="Times New Roman"/>
                <w:sz w:val="24"/>
                <w:szCs w:val="24"/>
              </w:rPr>
            </w:pPr>
          </w:p>
        </w:tc>
      </w:tr>
    </w:tbl>
    <w:p>
      <w:pPr>
        <w:rPr>
          <w:rFonts w:hint="default" w:ascii="Times New Roman" w:hAnsi="Times New Roman" w:eastAsia="仿宋" w:cs="Times New Roman"/>
          <w:b/>
          <w:bCs/>
          <w:sz w:val="28"/>
          <w:szCs w:val="28"/>
        </w:rPr>
      </w:pPr>
      <w:r>
        <w:rPr>
          <w:rFonts w:hint="default" w:ascii="Times New Roman" w:hAnsi="Times New Roman" w:eastAsia="仿宋" w:cs="Times New Roman"/>
          <w:sz w:val="28"/>
          <w:szCs w:val="28"/>
        </w:rPr>
        <w:br w:type="page"/>
      </w:r>
      <w:r>
        <w:rPr>
          <w:rFonts w:hint="default" w:ascii="Times New Roman" w:hAnsi="Times New Roman" w:eastAsia="方正小标宋简体" w:cs="Times New Roman"/>
          <w:b/>
          <w:bCs/>
          <w:sz w:val="28"/>
          <w:szCs w:val="28"/>
        </w:rPr>
        <w:t>八、审核意见</w:t>
      </w:r>
    </w:p>
    <w:tbl>
      <w:tblPr>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1"/>
        <w:gridCol w:w="6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1" w:hRule="atLeast"/>
          <w:jc w:val="center"/>
        </w:trPr>
        <w:tc>
          <w:tcPr>
            <w:tcW w:w="2321"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科技管理</w:t>
            </w:r>
          </w:p>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部门推荐意见</w:t>
            </w:r>
          </w:p>
        </w:tc>
        <w:tc>
          <w:tcPr>
            <w:tcW w:w="6750" w:type="dxa"/>
            <w:vAlign w:val="top"/>
          </w:tcPr>
          <w:p>
            <w:pPr>
              <w:rPr>
                <w:rFonts w:hint="default" w:ascii="Times New Roman" w:hAnsi="Times New Roman" w:eastAsia="仿宋_GB2312" w:cs="Times New Roman"/>
                <w:sz w:val="24"/>
                <w:szCs w:val="24"/>
              </w:rPr>
            </w:pPr>
          </w:p>
          <w:p>
            <w:pPr>
              <w:rPr>
                <w:rFonts w:hint="default" w:ascii="Times New Roman" w:hAnsi="Times New Roman" w:eastAsia="仿宋_GB2312" w:cs="Times New Roman"/>
                <w:sz w:val="24"/>
                <w:szCs w:val="24"/>
              </w:rPr>
            </w:pPr>
          </w:p>
          <w:p>
            <w:pPr>
              <w:rPr>
                <w:rFonts w:hint="default" w:ascii="Times New Roman" w:hAnsi="Times New Roman" w:eastAsia="仿宋_GB2312" w:cs="Times New Roman"/>
                <w:sz w:val="24"/>
                <w:szCs w:val="24"/>
              </w:rPr>
            </w:pPr>
          </w:p>
          <w:p>
            <w:pPr>
              <w:rPr>
                <w:rFonts w:hint="default" w:ascii="Times New Roman" w:hAnsi="Times New Roman" w:eastAsia="仿宋_GB2312" w:cs="Times New Roman"/>
                <w:sz w:val="24"/>
                <w:szCs w:val="24"/>
              </w:rPr>
            </w:pPr>
          </w:p>
          <w:p>
            <w:pPr>
              <w:rPr>
                <w:rFonts w:hint="default" w:ascii="Times New Roman" w:hAnsi="Times New Roman" w:eastAsia="仿宋_GB2312" w:cs="Times New Roman"/>
                <w:sz w:val="24"/>
                <w:szCs w:val="24"/>
              </w:rPr>
            </w:pPr>
          </w:p>
          <w:p>
            <w:pPr>
              <w:rPr>
                <w:rFonts w:hint="default" w:ascii="Times New Roman" w:hAnsi="Times New Roman" w:eastAsia="仿宋_GB2312" w:cs="Times New Roman"/>
                <w:sz w:val="24"/>
                <w:szCs w:val="24"/>
              </w:rPr>
            </w:pPr>
          </w:p>
          <w:p>
            <w:pPr>
              <w:ind w:firstLine="3074" w:firstLineChars="1281"/>
              <w:rPr>
                <w:rFonts w:hint="default" w:ascii="Times New Roman" w:hAnsi="Times New Roman" w:eastAsia="仿宋_GB2312" w:cs="Times New Roman"/>
                <w:sz w:val="24"/>
                <w:szCs w:val="24"/>
              </w:rPr>
            </w:pPr>
          </w:p>
          <w:p>
            <w:pPr>
              <w:ind w:firstLine="3074" w:firstLineChars="1281"/>
              <w:rPr>
                <w:rFonts w:hint="default" w:ascii="Times New Roman" w:hAnsi="Times New Roman" w:eastAsia="仿宋_GB2312" w:cs="Times New Roman"/>
                <w:sz w:val="24"/>
                <w:szCs w:val="24"/>
              </w:rPr>
            </w:pPr>
          </w:p>
          <w:p>
            <w:pPr>
              <w:ind w:firstLine="3074" w:firstLineChars="1281"/>
              <w:rPr>
                <w:rFonts w:hint="default" w:ascii="Times New Roman" w:hAnsi="Times New Roman" w:eastAsia="仿宋_GB2312" w:cs="Times New Roman"/>
                <w:sz w:val="24"/>
                <w:szCs w:val="24"/>
              </w:rPr>
            </w:pPr>
          </w:p>
          <w:p>
            <w:pPr>
              <w:ind w:firstLine="3074" w:firstLineChars="1281"/>
              <w:rPr>
                <w:rFonts w:hint="default" w:ascii="Times New Roman" w:hAnsi="Times New Roman" w:eastAsia="仿宋_GB2312" w:cs="Times New Roman"/>
                <w:sz w:val="24"/>
                <w:szCs w:val="24"/>
              </w:rPr>
            </w:pPr>
          </w:p>
          <w:p>
            <w:pPr>
              <w:ind w:firstLine="3074" w:firstLineChars="1281"/>
              <w:rPr>
                <w:rFonts w:hint="default" w:ascii="Times New Roman" w:hAnsi="Times New Roman" w:eastAsia="仿宋_GB2312" w:cs="Times New Roman"/>
                <w:sz w:val="24"/>
                <w:szCs w:val="24"/>
              </w:rPr>
            </w:pPr>
          </w:p>
          <w:p>
            <w:pPr>
              <w:ind w:firstLine="3074" w:firstLineChars="1281"/>
              <w:rPr>
                <w:rFonts w:hint="default" w:ascii="Times New Roman" w:hAnsi="Times New Roman" w:eastAsia="仿宋_GB2312" w:cs="Times New Roman"/>
                <w:sz w:val="24"/>
                <w:szCs w:val="24"/>
              </w:rPr>
            </w:pPr>
          </w:p>
          <w:p>
            <w:pPr>
              <w:ind w:firstLine="3074" w:firstLineChars="1281"/>
              <w:rPr>
                <w:rFonts w:hint="default" w:ascii="Times New Roman" w:hAnsi="Times New Roman" w:eastAsia="仿宋_GB2312" w:cs="Times New Roman"/>
                <w:sz w:val="24"/>
                <w:szCs w:val="24"/>
              </w:rPr>
            </w:pPr>
          </w:p>
          <w:p>
            <w:pPr>
              <w:ind w:firstLine="3074" w:firstLineChars="1281"/>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单位（公章）：</w:t>
            </w:r>
          </w:p>
          <w:p>
            <w:pPr>
              <w:ind w:firstLine="3893" w:firstLineChars="1622"/>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日期：</w:t>
            </w:r>
          </w:p>
          <w:p>
            <w:pP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8" w:hRule="atLeast"/>
          <w:jc w:val="center"/>
        </w:trPr>
        <w:tc>
          <w:tcPr>
            <w:tcW w:w="2321"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省科技厅审核意见</w:t>
            </w:r>
          </w:p>
        </w:tc>
        <w:tc>
          <w:tcPr>
            <w:tcW w:w="6750" w:type="dxa"/>
            <w:vAlign w:val="top"/>
          </w:tcPr>
          <w:p>
            <w:pPr>
              <w:rPr>
                <w:rFonts w:hint="default" w:ascii="Times New Roman" w:hAnsi="Times New Roman" w:eastAsia="仿宋_GB2312" w:cs="Times New Roman"/>
                <w:sz w:val="24"/>
                <w:szCs w:val="24"/>
              </w:rPr>
            </w:pPr>
          </w:p>
          <w:p>
            <w:pPr>
              <w:rPr>
                <w:rFonts w:hint="default" w:ascii="Times New Roman" w:hAnsi="Times New Roman" w:eastAsia="仿宋_GB2312" w:cs="Times New Roman"/>
                <w:sz w:val="24"/>
                <w:szCs w:val="24"/>
              </w:rPr>
            </w:pPr>
          </w:p>
          <w:p>
            <w:pPr>
              <w:rPr>
                <w:rFonts w:hint="default" w:ascii="Times New Roman" w:hAnsi="Times New Roman" w:eastAsia="仿宋_GB2312" w:cs="Times New Roman"/>
                <w:sz w:val="24"/>
                <w:szCs w:val="24"/>
              </w:rPr>
            </w:pPr>
          </w:p>
          <w:p>
            <w:pPr>
              <w:rPr>
                <w:rFonts w:hint="default" w:ascii="Times New Roman" w:hAnsi="Times New Roman" w:eastAsia="仿宋_GB2312" w:cs="Times New Roman"/>
                <w:sz w:val="24"/>
                <w:szCs w:val="24"/>
              </w:rPr>
            </w:pPr>
          </w:p>
          <w:p>
            <w:pPr>
              <w:rPr>
                <w:rFonts w:hint="default" w:ascii="Times New Roman" w:hAnsi="Times New Roman" w:eastAsia="仿宋_GB2312" w:cs="Times New Roman"/>
                <w:sz w:val="24"/>
                <w:szCs w:val="24"/>
              </w:rPr>
            </w:pPr>
          </w:p>
          <w:p>
            <w:pPr>
              <w:rPr>
                <w:rFonts w:hint="default" w:ascii="Times New Roman" w:hAnsi="Times New Roman" w:eastAsia="仿宋_GB2312" w:cs="Times New Roman"/>
                <w:sz w:val="24"/>
                <w:szCs w:val="24"/>
              </w:rPr>
            </w:pPr>
          </w:p>
          <w:p>
            <w:pPr>
              <w:ind w:firstLine="2957" w:firstLineChars="1232"/>
              <w:rPr>
                <w:rFonts w:hint="default" w:ascii="Times New Roman" w:hAnsi="Times New Roman" w:eastAsia="仿宋_GB2312" w:cs="Times New Roman"/>
                <w:sz w:val="24"/>
                <w:szCs w:val="24"/>
              </w:rPr>
            </w:pPr>
          </w:p>
          <w:p>
            <w:pPr>
              <w:ind w:firstLine="2957" w:firstLineChars="1232"/>
              <w:rPr>
                <w:rFonts w:hint="default" w:ascii="Times New Roman" w:hAnsi="Times New Roman" w:eastAsia="仿宋_GB2312" w:cs="Times New Roman"/>
                <w:sz w:val="24"/>
                <w:szCs w:val="24"/>
              </w:rPr>
            </w:pPr>
          </w:p>
          <w:p>
            <w:pPr>
              <w:ind w:firstLine="2957" w:firstLineChars="1232"/>
              <w:rPr>
                <w:rFonts w:hint="default" w:ascii="Times New Roman" w:hAnsi="Times New Roman" w:eastAsia="仿宋_GB2312" w:cs="Times New Roman"/>
                <w:sz w:val="24"/>
                <w:szCs w:val="24"/>
              </w:rPr>
            </w:pPr>
          </w:p>
          <w:p>
            <w:pPr>
              <w:ind w:firstLine="2957" w:firstLineChars="1232"/>
              <w:rPr>
                <w:rFonts w:hint="default" w:ascii="Times New Roman" w:hAnsi="Times New Roman" w:eastAsia="仿宋_GB2312" w:cs="Times New Roman"/>
                <w:sz w:val="24"/>
                <w:szCs w:val="24"/>
              </w:rPr>
            </w:pPr>
          </w:p>
          <w:p>
            <w:pPr>
              <w:ind w:firstLine="2957" w:firstLineChars="1232"/>
              <w:rPr>
                <w:rFonts w:hint="default" w:ascii="Times New Roman" w:hAnsi="Times New Roman" w:eastAsia="仿宋_GB2312" w:cs="Times New Roman"/>
                <w:sz w:val="24"/>
                <w:szCs w:val="24"/>
              </w:rPr>
            </w:pPr>
          </w:p>
          <w:p>
            <w:pPr>
              <w:ind w:firstLine="2957" w:firstLineChars="1232"/>
              <w:rPr>
                <w:rFonts w:hint="default" w:ascii="Times New Roman" w:hAnsi="Times New Roman" w:eastAsia="仿宋_GB2312" w:cs="Times New Roman"/>
                <w:sz w:val="24"/>
                <w:szCs w:val="24"/>
              </w:rPr>
            </w:pPr>
          </w:p>
          <w:p>
            <w:pPr>
              <w:ind w:firstLine="2957" w:firstLineChars="1232"/>
              <w:rPr>
                <w:rFonts w:hint="default" w:ascii="Times New Roman" w:hAnsi="Times New Roman" w:eastAsia="仿宋_GB2312" w:cs="Times New Roman"/>
                <w:sz w:val="24"/>
                <w:szCs w:val="24"/>
              </w:rPr>
            </w:pPr>
          </w:p>
          <w:p>
            <w:pPr>
              <w:ind w:firstLine="2957" w:firstLineChars="1232"/>
              <w:rPr>
                <w:rFonts w:hint="default" w:ascii="Times New Roman" w:hAnsi="Times New Roman" w:eastAsia="仿宋_GB2312" w:cs="Times New Roman"/>
                <w:sz w:val="24"/>
                <w:szCs w:val="24"/>
              </w:rPr>
            </w:pPr>
          </w:p>
          <w:p>
            <w:pPr>
              <w:ind w:firstLine="2957" w:firstLineChars="1232"/>
              <w:rPr>
                <w:rFonts w:hint="default" w:ascii="Times New Roman" w:hAnsi="Times New Roman" w:eastAsia="仿宋_GB2312" w:cs="Times New Roman"/>
                <w:sz w:val="24"/>
                <w:szCs w:val="24"/>
              </w:rPr>
            </w:pPr>
          </w:p>
          <w:p>
            <w:pPr>
              <w:ind w:firstLine="2957" w:firstLineChars="1232"/>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单位（公章）：</w:t>
            </w:r>
          </w:p>
          <w:p>
            <w:pPr>
              <w:ind w:firstLine="3660" w:firstLineChars="1525"/>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日期：</w:t>
            </w:r>
          </w:p>
          <w:p>
            <w:pPr>
              <w:rPr>
                <w:rFonts w:hint="default" w:ascii="Times New Roman" w:hAnsi="Times New Roman" w:eastAsia="仿宋_GB2312" w:cs="Times New Roman"/>
                <w:sz w:val="24"/>
                <w:szCs w:val="24"/>
              </w:rPr>
            </w:pPr>
          </w:p>
        </w:tc>
      </w:tr>
    </w:tbl>
    <w:p>
      <w:pPr>
        <w:rPr>
          <w:rFonts w:hint="default" w:ascii="Times New Roman" w:hAnsi="Times New Roman" w:eastAsia="仿宋" w:cs="Times New Roman"/>
          <w:sz w:val="32"/>
          <w:szCs w:val="32"/>
        </w:rPr>
      </w:pPr>
      <w:r>
        <w:rPr>
          <w:rFonts w:hint="default" w:ascii="Times New Roman" w:hAnsi="Times New Roman" w:eastAsia="仿宋" w:cs="Times New Roman"/>
          <w:sz w:val="28"/>
          <w:szCs w:val="28"/>
        </w:rPr>
        <w:br w:type="page"/>
      </w:r>
      <w:r>
        <w:rPr>
          <w:rFonts w:hint="default" w:ascii="Times New Roman" w:hAnsi="Times New Roman" w:eastAsia="仿宋" w:cs="Times New Roman"/>
          <w:sz w:val="32"/>
          <w:szCs w:val="32"/>
        </w:rPr>
        <w:t>附件2</w:t>
      </w:r>
    </w:p>
    <w:p>
      <w:pPr>
        <w:rPr>
          <w:rFonts w:hint="default" w:ascii="Times New Roman" w:hAnsi="Times New Roman" w:cs="Times New Roman"/>
          <w:sz w:val="32"/>
          <w:szCs w:val="32"/>
        </w:rPr>
      </w:pPr>
    </w:p>
    <w:p>
      <w:pPr>
        <w:spacing w:line="500" w:lineRule="exact"/>
        <w:jc w:val="center"/>
        <w:rPr>
          <w:rFonts w:hint="default" w:ascii="Times New Roman" w:hAnsi="Times New Roman" w:eastAsia="仿宋" w:cs="Times New Roman"/>
          <w:kern w:val="0"/>
          <w:sz w:val="36"/>
          <w:szCs w:val="36"/>
        </w:rPr>
      </w:pPr>
      <w:r>
        <w:rPr>
          <w:rFonts w:hint="default" w:ascii="Times New Roman" w:hAnsi="Times New Roman" w:eastAsia="方正小标宋简体" w:cs="Times New Roman"/>
          <w:kern w:val="0"/>
          <w:sz w:val="36"/>
          <w:szCs w:val="36"/>
        </w:rPr>
        <w:t>新型研发机构绩效评价指标体系</w:t>
      </w:r>
    </w:p>
    <w:tbl>
      <w:tblPr>
        <w:tblpPr w:leftFromText="180" w:rightFromText="180" w:vertAnchor="text" w:horzAnchor="margin" w:tblpXSpec="center" w:tblpY="221"/>
        <w:tblW w:w="896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5"/>
        <w:gridCol w:w="1371"/>
        <w:gridCol w:w="4807"/>
        <w:gridCol w:w="904"/>
        <w:gridCol w:w="9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8" w:hRule="exact"/>
          <w:jc w:val="center"/>
        </w:trPr>
        <w:tc>
          <w:tcPr>
            <w:tcW w:w="905" w:type="dxa"/>
            <w:tcBorders>
              <w:top w:val="single" w:color="auto" w:sz="4" w:space="0"/>
              <w:left w:val="single" w:color="auto" w:sz="4" w:space="0"/>
              <w:bottom w:val="nil"/>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序号</w:t>
            </w:r>
          </w:p>
        </w:tc>
        <w:tc>
          <w:tcPr>
            <w:tcW w:w="1371" w:type="dxa"/>
            <w:tcBorders>
              <w:top w:val="single" w:color="auto" w:sz="4" w:space="0"/>
              <w:left w:val="nil"/>
              <w:bottom w:val="nil"/>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类别</w:t>
            </w:r>
          </w:p>
        </w:tc>
        <w:tc>
          <w:tcPr>
            <w:tcW w:w="4807" w:type="dxa"/>
            <w:tcBorders>
              <w:top w:val="single" w:color="auto" w:sz="4" w:space="0"/>
              <w:left w:val="single" w:color="auto" w:sz="4" w:space="0"/>
              <w:bottom w:val="nil"/>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指标名称</w:t>
            </w:r>
          </w:p>
        </w:tc>
        <w:tc>
          <w:tcPr>
            <w:tcW w:w="904" w:type="dxa"/>
            <w:tcBorders>
              <w:top w:val="single" w:color="auto" w:sz="4" w:space="0"/>
              <w:left w:val="nil"/>
              <w:bottom w:val="nil"/>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单位</w:t>
            </w:r>
          </w:p>
        </w:tc>
        <w:tc>
          <w:tcPr>
            <w:tcW w:w="979" w:type="dxa"/>
            <w:tcBorders>
              <w:top w:val="single" w:color="auto" w:sz="4" w:space="0"/>
              <w:left w:val="nil"/>
              <w:bottom w:val="single" w:color="auto" w:sz="4" w:space="0"/>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8" w:hRule="exact"/>
          <w:jc w:val="center"/>
        </w:trPr>
        <w:tc>
          <w:tcPr>
            <w:tcW w:w="9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w:t>
            </w:r>
          </w:p>
        </w:tc>
        <w:tc>
          <w:tcPr>
            <w:tcW w:w="1371" w:type="dxa"/>
            <w:vMerge w:val="restart"/>
            <w:tcBorders>
              <w:top w:val="single" w:color="auto" w:sz="4" w:space="0"/>
              <w:left w:val="nil"/>
              <w:bottom w:val="single" w:color="auto" w:sz="4" w:space="0"/>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研发</w:t>
            </w:r>
          </w:p>
          <w:p>
            <w:pPr>
              <w:widowControl/>
              <w:adjustRightInd w:val="0"/>
              <w:snapToGrid w:val="0"/>
              <w:spacing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条件</w:t>
            </w:r>
          </w:p>
        </w:tc>
        <w:tc>
          <w:tcPr>
            <w:tcW w:w="48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研发经费支出占总收入的比重</w:t>
            </w:r>
          </w:p>
        </w:tc>
        <w:tc>
          <w:tcPr>
            <w:tcW w:w="9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979" w:type="dxa"/>
            <w:tcBorders>
              <w:top w:val="nil"/>
              <w:left w:val="nil"/>
              <w:bottom w:val="single" w:color="auto" w:sz="4" w:space="0"/>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8" w:hRule="exact"/>
          <w:jc w:val="center"/>
        </w:trPr>
        <w:tc>
          <w:tcPr>
            <w:tcW w:w="905"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w:t>
            </w:r>
          </w:p>
        </w:tc>
        <w:tc>
          <w:tcPr>
            <w:tcW w:w="1371" w:type="dxa"/>
            <w:vMerge w:val="continue"/>
            <w:tcBorders>
              <w:top w:val="single" w:color="auto" w:sz="4" w:space="0"/>
              <w:left w:val="nil"/>
              <w:bottom w:val="single" w:color="auto" w:sz="4" w:space="0"/>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kern w:val="0"/>
                <w:sz w:val="24"/>
                <w:szCs w:val="24"/>
              </w:rPr>
            </w:pPr>
          </w:p>
        </w:tc>
        <w:tc>
          <w:tcPr>
            <w:tcW w:w="4807"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研发人员占职工总数的比重</w:t>
            </w:r>
          </w:p>
        </w:tc>
        <w:tc>
          <w:tcPr>
            <w:tcW w:w="904"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979" w:type="dxa"/>
            <w:tcBorders>
              <w:top w:val="nil"/>
              <w:left w:val="nil"/>
              <w:bottom w:val="single" w:color="auto" w:sz="4" w:space="0"/>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8" w:hRule="exact"/>
          <w:jc w:val="center"/>
        </w:trPr>
        <w:tc>
          <w:tcPr>
            <w:tcW w:w="905"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3</w:t>
            </w:r>
          </w:p>
        </w:tc>
        <w:tc>
          <w:tcPr>
            <w:tcW w:w="1371" w:type="dxa"/>
            <w:vMerge w:val="continue"/>
            <w:tcBorders>
              <w:top w:val="single" w:color="auto" w:sz="4" w:space="0"/>
              <w:left w:val="nil"/>
              <w:bottom w:val="single" w:color="auto" w:sz="4" w:space="0"/>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kern w:val="0"/>
                <w:sz w:val="24"/>
                <w:szCs w:val="24"/>
              </w:rPr>
            </w:pPr>
          </w:p>
        </w:tc>
        <w:tc>
          <w:tcPr>
            <w:tcW w:w="4807"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购置科研仪器设备</w:t>
            </w:r>
          </w:p>
        </w:tc>
        <w:tc>
          <w:tcPr>
            <w:tcW w:w="904" w:type="dxa"/>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万元</w:t>
            </w:r>
          </w:p>
        </w:tc>
        <w:tc>
          <w:tcPr>
            <w:tcW w:w="979" w:type="dxa"/>
            <w:tcBorders>
              <w:top w:val="nil"/>
              <w:left w:val="nil"/>
              <w:bottom w:val="single" w:color="auto" w:sz="4" w:space="0"/>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8" w:hRule="exact"/>
          <w:jc w:val="center"/>
        </w:trPr>
        <w:tc>
          <w:tcPr>
            <w:tcW w:w="905"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4</w:t>
            </w:r>
          </w:p>
        </w:tc>
        <w:tc>
          <w:tcPr>
            <w:tcW w:w="1371" w:type="dxa"/>
            <w:vMerge w:val="restart"/>
            <w:tcBorders>
              <w:top w:val="nil"/>
              <w:left w:val="nil"/>
              <w:bottom w:val="single" w:color="auto" w:sz="4" w:space="0"/>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创新</w:t>
            </w:r>
          </w:p>
          <w:p>
            <w:pPr>
              <w:widowControl/>
              <w:adjustRightInd w:val="0"/>
              <w:snapToGrid w:val="0"/>
              <w:spacing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活动</w:t>
            </w:r>
          </w:p>
        </w:tc>
        <w:tc>
          <w:tcPr>
            <w:tcW w:w="4807" w:type="dxa"/>
            <w:tcBorders>
              <w:top w:val="nil"/>
              <w:left w:val="single" w:color="auto" w:sz="4" w:space="0"/>
              <w:bottom w:val="nil"/>
              <w:right w:val="single" w:color="auto" w:sz="4" w:space="0"/>
            </w:tcBorders>
            <w:vAlign w:val="center"/>
          </w:tcPr>
          <w:p>
            <w:pPr>
              <w:widowControl/>
              <w:adjustRightInd w:val="0"/>
              <w:snapToGrid w:val="0"/>
              <w:spacing w:line="320" w:lineRule="exact"/>
              <w:ind w:left="-181" w:leftChars="-86" w:right="-132" w:rightChars="-63"/>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承担财政科技计划项目经费总额</w:t>
            </w:r>
          </w:p>
        </w:tc>
        <w:tc>
          <w:tcPr>
            <w:tcW w:w="904"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万元</w:t>
            </w:r>
          </w:p>
        </w:tc>
        <w:tc>
          <w:tcPr>
            <w:tcW w:w="979" w:type="dxa"/>
            <w:tcBorders>
              <w:top w:val="nil"/>
              <w:left w:val="nil"/>
              <w:bottom w:val="single" w:color="auto" w:sz="4" w:space="0"/>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8" w:hRule="exact"/>
          <w:jc w:val="center"/>
        </w:trPr>
        <w:tc>
          <w:tcPr>
            <w:tcW w:w="905" w:type="dxa"/>
            <w:tcBorders>
              <w:top w:val="single" w:color="auto" w:sz="4" w:space="0"/>
              <w:left w:val="single" w:color="auto" w:sz="4" w:space="0"/>
              <w:bottom w:val="nil"/>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5</w:t>
            </w:r>
          </w:p>
        </w:tc>
        <w:tc>
          <w:tcPr>
            <w:tcW w:w="1371" w:type="dxa"/>
            <w:vMerge w:val="continue"/>
            <w:tcBorders>
              <w:top w:val="nil"/>
              <w:left w:val="nil"/>
              <w:bottom w:val="single" w:color="auto" w:sz="4" w:space="0"/>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kern w:val="0"/>
                <w:sz w:val="24"/>
                <w:szCs w:val="24"/>
              </w:rPr>
            </w:pPr>
          </w:p>
        </w:tc>
        <w:tc>
          <w:tcPr>
            <w:tcW w:w="4807" w:type="dxa"/>
            <w:tcBorders>
              <w:top w:val="single" w:color="auto" w:sz="4" w:space="0"/>
              <w:left w:val="single" w:color="auto" w:sz="4" w:space="0"/>
              <w:bottom w:val="nil"/>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承担横向研发项目经费总额</w:t>
            </w:r>
          </w:p>
        </w:tc>
        <w:tc>
          <w:tcPr>
            <w:tcW w:w="904" w:type="dxa"/>
            <w:tcBorders>
              <w:top w:val="single" w:color="auto" w:sz="4" w:space="0"/>
              <w:left w:val="single" w:color="auto" w:sz="4" w:space="0"/>
              <w:bottom w:val="nil"/>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万元</w:t>
            </w:r>
          </w:p>
        </w:tc>
        <w:tc>
          <w:tcPr>
            <w:tcW w:w="979" w:type="dxa"/>
            <w:tcBorders>
              <w:top w:val="single" w:color="auto" w:sz="4" w:space="0"/>
              <w:left w:val="nil"/>
              <w:bottom w:val="nil"/>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8" w:hRule="exact"/>
          <w:jc w:val="center"/>
        </w:trPr>
        <w:tc>
          <w:tcPr>
            <w:tcW w:w="9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6</w:t>
            </w:r>
          </w:p>
        </w:tc>
        <w:tc>
          <w:tcPr>
            <w:tcW w:w="1371" w:type="dxa"/>
            <w:vMerge w:val="continue"/>
            <w:tcBorders>
              <w:top w:val="nil"/>
              <w:left w:val="nil"/>
              <w:bottom w:val="single" w:color="auto" w:sz="4" w:space="0"/>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kern w:val="0"/>
                <w:sz w:val="24"/>
                <w:szCs w:val="24"/>
              </w:rPr>
            </w:pPr>
          </w:p>
        </w:tc>
        <w:tc>
          <w:tcPr>
            <w:tcW w:w="48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引进高端人才和创新团队</w:t>
            </w:r>
          </w:p>
        </w:tc>
        <w:tc>
          <w:tcPr>
            <w:tcW w:w="904" w:type="dxa"/>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人</w:t>
            </w:r>
          </w:p>
        </w:tc>
        <w:tc>
          <w:tcPr>
            <w:tcW w:w="979" w:type="dxa"/>
            <w:tcBorders>
              <w:top w:val="single" w:color="auto" w:sz="4" w:space="0"/>
              <w:left w:val="nil"/>
              <w:bottom w:val="single" w:color="auto" w:sz="4" w:space="0"/>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8" w:hRule="exact"/>
          <w:jc w:val="center"/>
        </w:trPr>
        <w:tc>
          <w:tcPr>
            <w:tcW w:w="905"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7</w:t>
            </w:r>
          </w:p>
        </w:tc>
        <w:tc>
          <w:tcPr>
            <w:tcW w:w="1371" w:type="dxa"/>
            <w:vMerge w:val="restart"/>
            <w:tcBorders>
              <w:top w:val="nil"/>
              <w:left w:val="nil"/>
              <w:bottom w:val="single" w:color="auto" w:sz="4" w:space="0"/>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创新</w:t>
            </w:r>
          </w:p>
          <w:p>
            <w:pPr>
              <w:widowControl/>
              <w:adjustRightInd w:val="0"/>
              <w:snapToGrid w:val="0"/>
              <w:spacing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成果</w:t>
            </w:r>
          </w:p>
        </w:tc>
        <w:tc>
          <w:tcPr>
            <w:tcW w:w="4807"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授权专利和制定标准等</w:t>
            </w:r>
          </w:p>
        </w:tc>
        <w:tc>
          <w:tcPr>
            <w:tcW w:w="904" w:type="dxa"/>
            <w:tcBorders>
              <w:top w:val="nil"/>
              <w:left w:val="single" w:color="auto" w:sz="4" w:space="0"/>
              <w:bottom w:val="single" w:color="000000" w:sz="4" w:space="0"/>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项</w:t>
            </w:r>
          </w:p>
        </w:tc>
        <w:tc>
          <w:tcPr>
            <w:tcW w:w="979" w:type="dxa"/>
            <w:tcBorders>
              <w:top w:val="nil"/>
              <w:left w:val="nil"/>
              <w:bottom w:val="single" w:color="auto" w:sz="4" w:space="0"/>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8" w:hRule="exact"/>
          <w:jc w:val="center"/>
        </w:trPr>
        <w:tc>
          <w:tcPr>
            <w:tcW w:w="9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8</w:t>
            </w:r>
          </w:p>
        </w:tc>
        <w:tc>
          <w:tcPr>
            <w:tcW w:w="1371" w:type="dxa"/>
            <w:vMerge w:val="continue"/>
            <w:tcBorders>
              <w:top w:val="nil"/>
              <w:left w:val="nil"/>
              <w:bottom w:val="single" w:color="auto" w:sz="4" w:space="0"/>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kern w:val="0"/>
                <w:sz w:val="24"/>
                <w:szCs w:val="24"/>
              </w:rPr>
            </w:pPr>
          </w:p>
        </w:tc>
        <w:tc>
          <w:tcPr>
            <w:tcW w:w="48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获得省级以上科技奖励</w:t>
            </w:r>
          </w:p>
        </w:tc>
        <w:tc>
          <w:tcPr>
            <w:tcW w:w="904" w:type="dxa"/>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项</w:t>
            </w:r>
          </w:p>
        </w:tc>
        <w:tc>
          <w:tcPr>
            <w:tcW w:w="979" w:type="dxa"/>
            <w:tcBorders>
              <w:top w:val="single" w:color="auto" w:sz="4" w:space="0"/>
              <w:left w:val="nil"/>
              <w:bottom w:val="single" w:color="auto" w:sz="4" w:space="0"/>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8" w:hRule="exact"/>
          <w:jc w:val="center"/>
        </w:trPr>
        <w:tc>
          <w:tcPr>
            <w:tcW w:w="905"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9</w:t>
            </w:r>
          </w:p>
        </w:tc>
        <w:tc>
          <w:tcPr>
            <w:tcW w:w="1371" w:type="dxa"/>
            <w:vMerge w:val="continue"/>
            <w:tcBorders>
              <w:top w:val="nil"/>
              <w:left w:val="nil"/>
              <w:bottom w:val="single" w:color="auto" w:sz="4" w:space="0"/>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kern w:val="0"/>
                <w:sz w:val="24"/>
                <w:szCs w:val="24"/>
              </w:rPr>
            </w:pPr>
          </w:p>
        </w:tc>
        <w:tc>
          <w:tcPr>
            <w:tcW w:w="4807"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科技成果登记</w:t>
            </w:r>
          </w:p>
        </w:tc>
        <w:tc>
          <w:tcPr>
            <w:tcW w:w="904" w:type="dxa"/>
            <w:tcBorders>
              <w:top w:val="nil"/>
              <w:left w:val="nil"/>
              <w:bottom w:val="single" w:color="auto" w:sz="4" w:space="0"/>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项</w:t>
            </w:r>
          </w:p>
        </w:tc>
        <w:tc>
          <w:tcPr>
            <w:tcW w:w="979" w:type="dxa"/>
            <w:tcBorders>
              <w:top w:val="nil"/>
              <w:left w:val="nil"/>
              <w:bottom w:val="single" w:color="auto" w:sz="4" w:space="0"/>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8" w:hRule="exact"/>
          <w:jc w:val="center"/>
        </w:trPr>
        <w:tc>
          <w:tcPr>
            <w:tcW w:w="905"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10</w:t>
            </w:r>
          </w:p>
        </w:tc>
        <w:tc>
          <w:tcPr>
            <w:tcW w:w="1371" w:type="dxa"/>
            <w:vMerge w:val="restart"/>
            <w:tcBorders>
              <w:top w:val="single" w:color="auto" w:sz="4" w:space="0"/>
              <w:left w:val="nil"/>
              <w:bottom w:val="single" w:color="auto" w:sz="4" w:space="0"/>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成果</w:t>
            </w:r>
          </w:p>
          <w:p>
            <w:pPr>
              <w:widowControl/>
              <w:adjustRightInd w:val="0"/>
              <w:snapToGrid w:val="0"/>
              <w:spacing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转化</w:t>
            </w:r>
          </w:p>
        </w:tc>
        <w:tc>
          <w:tcPr>
            <w:tcW w:w="48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技术合同成交额</w:t>
            </w:r>
          </w:p>
        </w:tc>
        <w:tc>
          <w:tcPr>
            <w:tcW w:w="904" w:type="dxa"/>
            <w:tcBorders>
              <w:top w:val="nil"/>
              <w:left w:val="nil"/>
              <w:bottom w:val="single" w:color="auto" w:sz="4" w:space="0"/>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万元</w:t>
            </w:r>
          </w:p>
        </w:tc>
        <w:tc>
          <w:tcPr>
            <w:tcW w:w="979" w:type="dxa"/>
            <w:tcBorders>
              <w:top w:val="nil"/>
              <w:left w:val="nil"/>
              <w:bottom w:val="single" w:color="auto" w:sz="4" w:space="0"/>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8" w:hRule="exact"/>
          <w:jc w:val="center"/>
        </w:trPr>
        <w:tc>
          <w:tcPr>
            <w:tcW w:w="905"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11</w:t>
            </w:r>
          </w:p>
        </w:tc>
        <w:tc>
          <w:tcPr>
            <w:tcW w:w="1371" w:type="dxa"/>
            <w:vMerge w:val="continue"/>
            <w:tcBorders>
              <w:top w:val="single" w:color="auto" w:sz="4" w:space="0"/>
              <w:left w:val="nil"/>
              <w:bottom w:val="single" w:color="auto" w:sz="4" w:space="0"/>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kern w:val="0"/>
                <w:sz w:val="24"/>
                <w:szCs w:val="24"/>
              </w:rPr>
            </w:pPr>
          </w:p>
        </w:tc>
        <w:tc>
          <w:tcPr>
            <w:tcW w:w="4807"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科技成果转化收入</w:t>
            </w:r>
          </w:p>
        </w:tc>
        <w:tc>
          <w:tcPr>
            <w:tcW w:w="904" w:type="dxa"/>
            <w:tcBorders>
              <w:top w:val="nil"/>
              <w:left w:val="nil"/>
              <w:bottom w:val="single" w:color="auto" w:sz="4" w:space="0"/>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万元</w:t>
            </w:r>
          </w:p>
        </w:tc>
        <w:tc>
          <w:tcPr>
            <w:tcW w:w="979" w:type="dxa"/>
            <w:tcBorders>
              <w:top w:val="nil"/>
              <w:left w:val="nil"/>
              <w:bottom w:val="single" w:color="auto" w:sz="4" w:space="0"/>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8" w:hRule="exact"/>
          <w:jc w:val="center"/>
        </w:trPr>
        <w:tc>
          <w:tcPr>
            <w:tcW w:w="905"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12</w:t>
            </w:r>
          </w:p>
        </w:tc>
        <w:tc>
          <w:tcPr>
            <w:tcW w:w="1371" w:type="dxa"/>
            <w:vMerge w:val="continue"/>
            <w:tcBorders>
              <w:top w:val="single" w:color="auto" w:sz="4" w:space="0"/>
              <w:left w:val="nil"/>
              <w:bottom w:val="single" w:color="auto" w:sz="4" w:space="0"/>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kern w:val="0"/>
                <w:sz w:val="24"/>
                <w:szCs w:val="24"/>
              </w:rPr>
            </w:pPr>
          </w:p>
        </w:tc>
        <w:tc>
          <w:tcPr>
            <w:tcW w:w="4807" w:type="dxa"/>
            <w:tcBorders>
              <w:top w:val="nil"/>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技术入股企业产品销量(营业额)</w:t>
            </w:r>
          </w:p>
        </w:tc>
        <w:tc>
          <w:tcPr>
            <w:tcW w:w="904" w:type="dxa"/>
            <w:tcBorders>
              <w:top w:val="nil"/>
              <w:left w:val="nil"/>
              <w:bottom w:val="single" w:color="auto" w:sz="4" w:space="0"/>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万元</w:t>
            </w:r>
          </w:p>
        </w:tc>
        <w:tc>
          <w:tcPr>
            <w:tcW w:w="979" w:type="dxa"/>
            <w:tcBorders>
              <w:top w:val="nil"/>
              <w:left w:val="nil"/>
              <w:bottom w:val="single" w:color="auto" w:sz="4" w:space="0"/>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8" w:hRule="exact"/>
          <w:jc w:val="center"/>
        </w:trPr>
        <w:tc>
          <w:tcPr>
            <w:tcW w:w="9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13</w:t>
            </w:r>
          </w:p>
        </w:tc>
        <w:tc>
          <w:tcPr>
            <w:tcW w:w="1371" w:type="dxa"/>
            <w:vMerge w:val="restart"/>
            <w:tcBorders>
              <w:top w:val="single" w:color="auto" w:sz="4" w:space="0"/>
              <w:left w:val="nil"/>
              <w:bottom w:val="single" w:color="auto" w:sz="4" w:space="0"/>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社会</w:t>
            </w:r>
          </w:p>
          <w:p>
            <w:pPr>
              <w:widowControl/>
              <w:adjustRightInd w:val="0"/>
              <w:snapToGrid w:val="0"/>
              <w:spacing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效益</w:t>
            </w:r>
          </w:p>
        </w:tc>
        <w:tc>
          <w:tcPr>
            <w:tcW w:w="48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孵化育成科技型企业数</w:t>
            </w:r>
          </w:p>
        </w:tc>
        <w:tc>
          <w:tcPr>
            <w:tcW w:w="904" w:type="dxa"/>
            <w:tcBorders>
              <w:top w:val="single" w:color="auto" w:sz="4" w:space="0"/>
              <w:left w:val="nil"/>
              <w:bottom w:val="single" w:color="auto" w:sz="4" w:space="0"/>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个</w:t>
            </w:r>
          </w:p>
        </w:tc>
        <w:tc>
          <w:tcPr>
            <w:tcW w:w="979" w:type="dxa"/>
            <w:tcBorders>
              <w:top w:val="single" w:color="auto" w:sz="4" w:space="0"/>
              <w:left w:val="nil"/>
              <w:bottom w:val="single" w:color="auto" w:sz="4" w:space="0"/>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8" w:hRule="exact"/>
          <w:jc w:val="center"/>
        </w:trPr>
        <w:tc>
          <w:tcPr>
            <w:tcW w:w="9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14</w:t>
            </w:r>
          </w:p>
        </w:tc>
        <w:tc>
          <w:tcPr>
            <w:tcW w:w="1371" w:type="dxa"/>
            <w:vMerge w:val="continue"/>
            <w:tcBorders>
              <w:top w:val="single" w:color="auto" w:sz="4" w:space="0"/>
              <w:left w:val="nil"/>
              <w:bottom w:val="single" w:color="auto" w:sz="4" w:space="0"/>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kern w:val="0"/>
                <w:sz w:val="24"/>
                <w:szCs w:val="24"/>
              </w:rPr>
            </w:pPr>
          </w:p>
        </w:tc>
        <w:tc>
          <w:tcPr>
            <w:tcW w:w="48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获得各种产业投资资（基）金</w:t>
            </w:r>
          </w:p>
        </w:tc>
        <w:tc>
          <w:tcPr>
            <w:tcW w:w="904" w:type="dxa"/>
            <w:tcBorders>
              <w:top w:val="single" w:color="auto" w:sz="4" w:space="0"/>
              <w:left w:val="nil"/>
              <w:bottom w:val="single" w:color="auto" w:sz="4" w:space="0"/>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万元</w:t>
            </w:r>
          </w:p>
        </w:tc>
        <w:tc>
          <w:tcPr>
            <w:tcW w:w="979" w:type="dxa"/>
            <w:tcBorders>
              <w:top w:val="single" w:color="auto" w:sz="4" w:space="0"/>
              <w:left w:val="nil"/>
              <w:bottom w:val="single" w:color="auto" w:sz="4" w:space="0"/>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8" w:hRule="exact"/>
          <w:jc w:val="center"/>
        </w:trPr>
        <w:tc>
          <w:tcPr>
            <w:tcW w:w="9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15</w:t>
            </w:r>
          </w:p>
        </w:tc>
        <w:tc>
          <w:tcPr>
            <w:tcW w:w="1371" w:type="dxa"/>
            <w:vMerge w:val="continue"/>
            <w:tcBorders>
              <w:top w:val="single" w:color="auto" w:sz="4" w:space="0"/>
              <w:left w:val="nil"/>
              <w:bottom w:val="single" w:color="auto" w:sz="4" w:space="0"/>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kern w:val="0"/>
                <w:sz w:val="24"/>
                <w:szCs w:val="24"/>
              </w:rPr>
            </w:pPr>
          </w:p>
        </w:tc>
        <w:tc>
          <w:tcPr>
            <w:tcW w:w="48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ind w:left="-181" w:leftChars="-86" w:right="-132" w:rightChars="-63"/>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服务行业、企业</w:t>
            </w:r>
          </w:p>
        </w:tc>
        <w:tc>
          <w:tcPr>
            <w:tcW w:w="904" w:type="dxa"/>
            <w:tcBorders>
              <w:top w:val="single" w:color="auto" w:sz="4" w:space="0"/>
              <w:left w:val="nil"/>
              <w:bottom w:val="single" w:color="auto" w:sz="4" w:space="0"/>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次/个</w:t>
            </w:r>
          </w:p>
        </w:tc>
        <w:tc>
          <w:tcPr>
            <w:tcW w:w="979" w:type="dxa"/>
            <w:tcBorders>
              <w:top w:val="single" w:color="auto" w:sz="4" w:space="0"/>
              <w:left w:val="nil"/>
              <w:bottom w:val="single" w:color="auto" w:sz="4" w:space="0"/>
              <w:right w:val="single" w:color="auto" w:sz="4" w:space="0"/>
            </w:tcBorders>
            <w:vAlign w:val="center"/>
          </w:tcPr>
          <w:p>
            <w:pPr>
              <w:widowControl/>
              <w:adjustRightInd w:val="0"/>
              <w:snapToGrid w:val="0"/>
              <w:spacing w:line="32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5</w:t>
            </w:r>
          </w:p>
        </w:tc>
      </w:tr>
    </w:tbl>
    <w:p>
      <w:pPr>
        <w:spacing w:line="400" w:lineRule="exact"/>
        <w:rPr>
          <w:rFonts w:hint="default" w:ascii="Times New Roman" w:hAnsi="Times New Roman" w:eastAsia="仿宋_GB2312" w:cs="Times New Roman"/>
          <w:sz w:val="32"/>
          <w:szCs w:val="32"/>
        </w:rPr>
      </w:pPr>
    </w:p>
    <w:p>
      <w:pPr>
        <w:ind w:firstLine="640" w:firstLineChars="200"/>
        <w:rPr>
          <w:rFonts w:hint="default" w:ascii="Times New Roman" w:hAnsi="Times New Roman" w:eastAsia="仿宋_GB2312" w:cs="Times New Roman"/>
          <w:sz w:val="32"/>
          <w:szCs w:val="32"/>
          <w:shd w:val="clear" w:color="auto" w:fill="FEFEFE"/>
        </w:rPr>
      </w:pPr>
    </w:p>
    <w:p>
      <w:pPr>
        <w:widowControl/>
        <w:jc w:val="left"/>
        <w:rPr>
          <w:rFonts w:hint="default" w:ascii="Times New Roman" w:hAnsi="Times New Roman" w:eastAsia="仿宋_GB2312" w:cs="Times New Roman"/>
          <w:sz w:val="32"/>
          <w:szCs w:val="32"/>
        </w:rPr>
      </w:pPr>
    </w:p>
    <w:sectPr>
      <w:headerReference r:id="rId4" w:type="default"/>
      <w:footerReference r:id="rId5" w:type="default"/>
      <w:pgSz w:w="11906" w:h="16838"/>
      <w:pgMar w:top="1701" w:right="1474" w:bottom="850"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10" w:usb3="00000000" w:csb0="00040000" w:csb1="00000000"/>
  </w:font>
  <w:font w:name="楷体_GB2312">
    <w:altName w:val="楷体"/>
    <w:panose1 w:val="02010609030101010101"/>
    <w:charset w:val="86"/>
    <w:family w:val="auto"/>
    <w:pitch w:val="default"/>
    <w:sig w:usb0="00000001" w:usb1="080E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黑体"/>
        <w:kern w:val="2"/>
        <w:sz w:val="18"/>
        <w:szCs w:val="18"/>
        <w:lang w:val="en-US" w:eastAsia="zh-CN" w:bidi="ar-SA"/>
      </w:rPr>
      <w:pict>
        <v:shape id="文本框 3" o:spid="_x0000_s1025" type="#_x0000_t202" style="position:absolute;left:0;margin-top:0pt;height:144pt;width:144pt;mso-position-horizontal:right;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2</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uiPriority w:val="1"/>
  </w:style>
  <w:style w:type="paragraph" w:styleId="2">
    <w:name w:val="Balloon Text"/>
    <w:basedOn w:val="1"/>
    <w:link w:val="12"/>
    <w:semiHidden/>
    <w:unhideWhenUsed/>
    <w:uiPriority w:val="99"/>
    <w:rPr>
      <w:rFonts w:ascii="Times New Roman" w:hAnsi="Times New Roman" w:eastAsia="宋体" w:cs="Times New Roman"/>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qFormat/>
    <w:uiPriority w:val="22"/>
    <w:rPr>
      <w:b/>
      <w:bCs/>
    </w:rPr>
  </w:style>
  <w:style w:type="paragraph" w:customStyle="1" w:styleId="8">
    <w:name w:val="List Paragraph"/>
    <w:basedOn w:val="1"/>
    <w:qFormat/>
    <w:uiPriority w:val="34"/>
    <w:pPr>
      <w:ind w:firstLine="420" w:firstLineChars="200"/>
    </w:pPr>
    <w:rPr>
      <w:rFonts w:ascii="Times New Roman" w:hAnsi="Times New Roman" w:eastAsia="宋体" w:cs="Times New Roman"/>
      <w:szCs w:val="20"/>
    </w:rPr>
  </w:style>
  <w:style w:type="character" w:customStyle="1" w:styleId="9">
    <w:name w:val="页眉 Char"/>
    <w:basedOn w:val="6"/>
    <w:link w:val="4"/>
    <w:uiPriority w:val="99"/>
    <w:rPr>
      <w:sz w:val="18"/>
      <w:szCs w:val="18"/>
    </w:rPr>
  </w:style>
  <w:style w:type="character" w:customStyle="1" w:styleId="10">
    <w:name w:val="页脚 Char"/>
    <w:basedOn w:val="6"/>
    <w:link w:val="3"/>
    <w:uiPriority w:val="99"/>
    <w:rPr>
      <w:sz w:val="18"/>
      <w:szCs w:val="18"/>
    </w:rPr>
  </w:style>
  <w:style w:type="character" w:customStyle="1" w:styleId="11">
    <w:name w:val="apple-converted-space"/>
    <w:basedOn w:val="6"/>
    <w:uiPriority w:val="0"/>
    <w:rPr/>
  </w:style>
  <w:style w:type="character" w:customStyle="1" w:styleId="12">
    <w:name w:val="批注框文本 Char"/>
    <w:basedOn w:val="6"/>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1058</Words>
  <Characters>6034</Characters>
  <Lines>50</Lines>
  <Paragraphs>14</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2019-12-23T06:31:00Z</dcterms:created>
  <dc:creator>dell</dc:creator>
  <cp:lastModifiedBy>dell</cp:lastModifiedBy>
  <cp:lastPrinted>2019-12-26T08:01:00Z</cp:lastPrinted>
  <dcterms:modified xsi:type="dcterms:W3CDTF">2019-12-26T08:15:08Z</dcterms:modified>
  <dc:title>吉科发政〔2019〕356号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