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院士工作站项目评审</w:t>
      </w:r>
      <w:r>
        <w:rPr>
          <w:rFonts w:hint="eastAsia"/>
          <w:b/>
          <w:bCs/>
          <w:sz w:val="40"/>
          <w:szCs w:val="44"/>
          <w:lang w:eastAsia="zh-CN"/>
        </w:rPr>
        <w:t>及资助</w:t>
      </w:r>
      <w:r>
        <w:rPr>
          <w:rFonts w:hint="eastAsia"/>
          <w:b/>
          <w:bCs/>
          <w:sz w:val="40"/>
          <w:szCs w:val="44"/>
        </w:rPr>
        <w:t>实施细则（试行）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总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第一条 </w:t>
      </w:r>
      <w:r>
        <w:rPr>
          <w:rFonts w:ascii="仿宋_GB2312" w:eastAsia="仿宋_GB2312" w:cs="仿宋_GB2312"/>
          <w:sz w:val="32"/>
          <w:szCs w:val="32"/>
        </w:rPr>
        <w:t>依据《关于支持院士创新创业助推</w:t>
      </w:r>
      <w:r>
        <w:rPr>
          <w:rFonts w:hint="eastAsia" w:ascii="仿宋_GB2312" w:eastAsia="仿宋_GB2312" w:cs="仿宋_GB2312"/>
          <w:sz w:val="32"/>
          <w:szCs w:val="32"/>
        </w:rPr>
        <w:t>“</w:t>
      </w:r>
      <w:r>
        <w:rPr>
          <w:rFonts w:ascii="仿宋_GB2312" w:eastAsia="仿宋_GB2312" w:cs="仿宋_GB2312"/>
          <w:sz w:val="32"/>
          <w:szCs w:val="32"/>
        </w:rPr>
        <w:t>六城联动</w:t>
      </w:r>
      <w:r>
        <w:rPr>
          <w:rFonts w:hint="eastAsia" w:ascii="仿宋_GB2312" w:eastAsia="仿宋_GB2312" w:cs="仿宋_GB2312"/>
          <w:sz w:val="32"/>
          <w:szCs w:val="32"/>
        </w:rPr>
        <w:t>”</w:t>
      </w:r>
      <w:r>
        <w:rPr>
          <w:rFonts w:ascii="仿宋_GB2312" w:eastAsia="仿宋_GB2312" w:cs="仿宋_GB2312"/>
          <w:sz w:val="32"/>
          <w:szCs w:val="32"/>
        </w:rPr>
        <w:t>的若干政策》（长发〔2022〕8号）《&lt;关于支持院士创新创业助推</w:t>
      </w:r>
      <w:r>
        <w:rPr>
          <w:rFonts w:hint="eastAsia" w:ascii="仿宋_GB2312" w:eastAsia="仿宋_GB2312" w:cs="仿宋_GB2312"/>
          <w:sz w:val="32"/>
          <w:szCs w:val="32"/>
        </w:rPr>
        <w:t>“</w:t>
      </w:r>
      <w:r>
        <w:rPr>
          <w:rFonts w:ascii="仿宋_GB2312" w:eastAsia="仿宋_GB2312" w:cs="仿宋_GB2312"/>
          <w:sz w:val="32"/>
          <w:szCs w:val="32"/>
        </w:rPr>
        <w:t>六城联动</w:t>
      </w:r>
      <w:r>
        <w:rPr>
          <w:rFonts w:hint="eastAsia" w:ascii="仿宋_GB2312" w:eastAsia="仿宋_GB2312" w:cs="仿宋_GB2312"/>
          <w:sz w:val="32"/>
          <w:szCs w:val="32"/>
        </w:rPr>
        <w:t>”</w:t>
      </w:r>
      <w:r>
        <w:rPr>
          <w:rFonts w:ascii="仿宋_GB2312" w:eastAsia="仿宋_GB2312" w:cs="仿宋_GB2312"/>
          <w:sz w:val="32"/>
          <w:szCs w:val="32"/>
        </w:rPr>
        <w:t>的若干政策&gt;的实施细则》（长办发〔2022〕3号）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，制定本细则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第二条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评审适用</w:t>
      </w:r>
      <w:r>
        <w:rPr>
          <w:rFonts w:hint="eastAsia" w:ascii="仿宋_GB2312" w:eastAsia="仿宋_GB2312" w:cs="仿宋_GB2312"/>
          <w:sz w:val="32"/>
          <w:szCs w:val="32"/>
        </w:rPr>
        <w:t>范围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按我市年度计划提出补助申请的、</w:t>
      </w:r>
      <w:r>
        <w:rPr>
          <w:rFonts w:hint="eastAsia" w:ascii="仿宋_GB2312" w:hAnsi="仿宋_GB2312" w:eastAsia="仿宋_GB2312" w:cs="仿宋_GB2312"/>
          <w:sz w:val="32"/>
          <w:szCs w:val="32"/>
        </w:rPr>
        <w:t>经省级科</w:t>
      </w:r>
      <w:r>
        <w:rPr>
          <w:rFonts w:ascii="仿宋_GB2312" w:hAnsi="仿宋_GB2312" w:eastAsia="仿宋_GB2312" w:cs="仿宋_GB2312"/>
          <w:sz w:val="32"/>
          <w:szCs w:val="32"/>
        </w:rPr>
        <w:t>技管理部门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认定并报中国科学院、中国工程院备</w:t>
      </w:r>
      <w:r>
        <w:rPr>
          <w:rFonts w:ascii="仿宋_GB2312" w:hAnsi="仿宋_GB2312" w:eastAsia="仿宋_GB2312" w:cs="仿宋_GB2312"/>
          <w:sz w:val="32"/>
          <w:szCs w:val="32"/>
        </w:rPr>
        <w:t>案</w:t>
      </w:r>
      <w:r>
        <w:rPr>
          <w:rFonts w:hint="eastAsia" w:ascii="仿宋_GB2312" w:hAnsi="仿宋_GB2312" w:eastAsia="仿宋_GB2312" w:cs="仿宋_GB2312"/>
          <w:sz w:val="32"/>
          <w:szCs w:val="32"/>
        </w:rPr>
        <w:t>且在运行管理期限内的院士工作站或院士专家工作站。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以助推“六城联动”区域产业发展创新需求为导向，坚持院士及其团队与建站单位产学研深度合作科技成果产出、科技成果转移转化、高端人才引育和科技成果转化经济成效优先的评审原则。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 w:cs="仿宋_GB2312"/>
          <w:sz w:val="32"/>
          <w:szCs w:val="32"/>
        </w:rPr>
        <w:t xml:space="preserve">条 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从长春市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科技专家库中随机抽取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相关领域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评审专家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七名</w:t>
      </w:r>
      <w:r>
        <w:rPr>
          <w:rFonts w:hint="default" w:asci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第五条 每位专家</w:t>
      </w:r>
      <w:r>
        <w:rPr>
          <w:rFonts w:hint="eastAsia" w:ascii="仿宋_GB2312" w:eastAsia="仿宋_GB2312" w:cs="仿宋_GB2312"/>
          <w:sz w:val="32"/>
          <w:szCs w:val="32"/>
        </w:rPr>
        <w:t>根据第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 w:cs="仿宋_GB2312"/>
          <w:sz w:val="32"/>
          <w:szCs w:val="32"/>
        </w:rPr>
        <w:t>条至第十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 w:cs="仿宋_GB2312"/>
          <w:sz w:val="32"/>
          <w:szCs w:val="32"/>
        </w:rPr>
        <w:t>条</w:t>
      </w:r>
      <w:r>
        <w:rPr>
          <w:rFonts w:hint="default" w:ascii="仿宋_GB2312" w:eastAsia="仿宋_GB2312" w:cs="仿宋_GB2312"/>
          <w:sz w:val="32"/>
          <w:szCs w:val="32"/>
        </w:rPr>
        <w:t>内容</w:t>
      </w:r>
      <w:r>
        <w:rPr>
          <w:rFonts w:hint="eastAsia" w:ascii="仿宋_GB2312" w:eastAsia="仿宋_GB2312" w:cs="仿宋_GB2312"/>
          <w:sz w:val="32"/>
          <w:szCs w:val="32"/>
        </w:rPr>
        <w:t>对申报项目进行赋分，</w:t>
      </w:r>
      <w:r>
        <w:rPr>
          <w:rFonts w:hint="default" w:ascii="仿宋_GB2312" w:eastAsia="仿宋_GB2312" w:cs="仿宋_GB2312"/>
          <w:sz w:val="32"/>
          <w:szCs w:val="32"/>
        </w:rPr>
        <w:t>满分为100分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取五名专家评分的平均分作为最终得分。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六</w:t>
      </w:r>
      <w:r>
        <w:rPr>
          <w:rFonts w:ascii="仿宋_GB2312" w:eastAsia="仿宋_GB2312" w:cs="仿宋_GB2312"/>
          <w:sz w:val="32"/>
          <w:szCs w:val="32"/>
        </w:rPr>
        <w:t>条</w:t>
      </w:r>
      <w:r>
        <w:rPr>
          <w:rFonts w:hint="eastAsia" w:ascii="仿宋_GB2312" w:eastAsia="仿宋_GB2312" w:cs="仿宋_GB2312"/>
          <w:sz w:val="32"/>
          <w:szCs w:val="32"/>
        </w:rPr>
        <w:t xml:space="preserve"> 评估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上一年度院士</w:t>
      </w:r>
      <w:r>
        <w:rPr>
          <w:rFonts w:hint="eastAsia" w:ascii="仿宋_GB2312" w:eastAsia="仿宋_GB2312" w:cs="仿宋_GB2312"/>
          <w:sz w:val="32"/>
          <w:szCs w:val="32"/>
        </w:rPr>
        <w:t>来</w:t>
      </w:r>
      <w:r>
        <w:rPr>
          <w:rFonts w:ascii="仿宋_GB2312" w:eastAsia="仿宋_GB2312" w:cs="仿宋_GB2312"/>
          <w:sz w:val="32"/>
          <w:szCs w:val="32"/>
        </w:rPr>
        <w:t>长进站</w:t>
      </w:r>
      <w:r>
        <w:rPr>
          <w:rFonts w:hint="eastAsia" w:ascii="仿宋_GB2312" w:eastAsia="仿宋_GB2312" w:cs="仿宋_GB2312"/>
          <w:sz w:val="32"/>
          <w:szCs w:val="32"/>
        </w:rPr>
        <w:t>累</w:t>
      </w:r>
      <w:r>
        <w:rPr>
          <w:rFonts w:ascii="仿宋_GB2312" w:eastAsia="仿宋_GB2312" w:cs="仿宋_GB2312"/>
          <w:sz w:val="32"/>
          <w:szCs w:val="32"/>
        </w:rPr>
        <w:t>计工作时间是否达到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 w:cs="仿宋_GB2312"/>
          <w:sz w:val="32"/>
          <w:szCs w:val="32"/>
        </w:rPr>
        <w:t>个</w:t>
      </w:r>
      <w:r>
        <w:rPr>
          <w:rFonts w:ascii="仿宋_GB2312" w:eastAsia="仿宋_GB2312" w:cs="仿宋_GB2312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 w:cs="仿宋_GB2312"/>
          <w:sz w:val="32"/>
          <w:szCs w:val="32"/>
        </w:rPr>
        <w:t>条 评估自</w:t>
      </w:r>
      <w:r>
        <w:rPr>
          <w:rFonts w:ascii="仿宋_GB2312" w:eastAsia="仿宋_GB2312" w:cs="仿宋_GB2312"/>
          <w:sz w:val="32"/>
          <w:szCs w:val="32"/>
        </w:rPr>
        <w:t>建站以来，</w:t>
      </w:r>
      <w:r>
        <w:rPr>
          <w:rFonts w:hint="eastAsia" w:ascii="仿宋_GB2312" w:eastAsia="仿宋_GB2312" w:cs="仿宋_GB2312"/>
          <w:sz w:val="32"/>
          <w:szCs w:val="32"/>
        </w:rPr>
        <w:t>院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士工作站引进、培育</w:t>
      </w:r>
      <w:r>
        <w:rPr>
          <w:rFonts w:hint="eastAsia" w:ascii="仿宋_GB2312" w:eastAsia="仿宋_GB2312" w:cs="仿宋_GB2312"/>
          <w:sz w:val="32"/>
          <w:szCs w:val="32"/>
        </w:rPr>
        <w:t>创新型人才及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团队的</w:t>
      </w:r>
      <w:r>
        <w:rPr>
          <w:rFonts w:hint="eastAsia" w:ascii="仿宋_GB2312" w:eastAsia="仿宋_GB2312" w:cs="仿宋_GB2312"/>
          <w:sz w:val="32"/>
          <w:szCs w:val="32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第八条 评估自建站以来，院士及其团队与建站单位共同承担的科研项目情况。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 w:cs="仿宋_GB2312"/>
          <w:sz w:val="32"/>
          <w:szCs w:val="32"/>
        </w:rPr>
        <w:t>条 评估自建</w:t>
      </w:r>
      <w:r>
        <w:rPr>
          <w:rFonts w:ascii="仿宋_GB2312" w:eastAsia="仿宋_GB2312" w:cs="仿宋_GB2312"/>
          <w:sz w:val="32"/>
          <w:szCs w:val="32"/>
        </w:rPr>
        <w:t>站以来，院士</w:t>
      </w:r>
      <w:r>
        <w:rPr>
          <w:rFonts w:hint="eastAsia" w:ascii="仿宋_GB2312" w:eastAsia="仿宋_GB2312" w:cs="仿宋_GB2312"/>
          <w:sz w:val="32"/>
          <w:szCs w:val="32"/>
        </w:rPr>
        <w:t>及</w:t>
      </w:r>
      <w:r>
        <w:rPr>
          <w:rFonts w:ascii="仿宋_GB2312" w:eastAsia="仿宋_GB2312" w:cs="仿宋_GB2312"/>
          <w:sz w:val="32"/>
          <w:szCs w:val="32"/>
        </w:rPr>
        <w:t>其团队</w:t>
      </w:r>
      <w:r>
        <w:rPr>
          <w:rFonts w:hint="eastAsia" w:ascii="仿宋_GB2312" w:eastAsia="仿宋_GB2312" w:cs="仿宋_GB2312"/>
          <w:sz w:val="32"/>
          <w:szCs w:val="32"/>
        </w:rPr>
        <w:t>和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建站单位</w:t>
      </w:r>
      <w:r>
        <w:rPr>
          <w:rFonts w:ascii="仿宋_GB2312" w:eastAsia="仿宋_GB2312" w:cs="仿宋_GB2312"/>
          <w:sz w:val="32"/>
          <w:szCs w:val="32"/>
        </w:rPr>
        <w:t>获得发</w:t>
      </w:r>
      <w:r>
        <w:rPr>
          <w:rFonts w:hint="eastAsia" w:ascii="仿宋_GB2312" w:eastAsia="仿宋_GB2312" w:cs="仿宋_GB2312"/>
          <w:sz w:val="32"/>
          <w:szCs w:val="32"/>
        </w:rPr>
        <w:t>明</w:t>
      </w:r>
      <w:r>
        <w:rPr>
          <w:rFonts w:ascii="仿宋_GB2312" w:eastAsia="仿宋_GB2312" w:cs="仿宋_GB2312"/>
          <w:sz w:val="32"/>
          <w:szCs w:val="32"/>
        </w:rPr>
        <w:t>专利、实用新型专利、软件著作权</w:t>
      </w:r>
      <w:r>
        <w:rPr>
          <w:rFonts w:hint="eastAsia" w:ascii="仿宋_GB2312" w:eastAsia="仿宋_GB2312" w:cs="仿宋_GB2312"/>
          <w:sz w:val="32"/>
          <w:szCs w:val="32"/>
        </w:rPr>
        <w:t>等科技</w:t>
      </w:r>
      <w:r>
        <w:rPr>
          <w:rFonts w:ascii="仿宋_GB2312" w:eastAsia="仿宋_GB2312" w:cs="仿宋_GB2312"/>
          <w:sz w:val="32"/>
          <w:szCs w:val="32"/>
        </w:rPr>
        <w:t>成果</w:t>
      </w:r>
      <w:r>
        <w:rPr>
          <w:rFonts w:hint="eastAsia" w:ascii="仿宋_GB2312" w:eastAsia="仿宋_GB2312" w:cs="仿宋_GB2312"/>
          <w:sz w:val="32"/>
          <w:szCs w:val="32"/>
        </w:rPr>
        <w:t>产</w:t>
      </w:r>
      <w:r>
        <w:rPr>
          <w:rFonts w:ascii="仿宋_GB2312" w:eastAsia="仿宋_GB2312" w:cs="仿宋_GB2312"/>
          <w:sz w:val="32"/>
          <w:szCs w:val="32"/>
        </w:rPr>
        <w:t>出以及获得国家、省、市级科技奖项情况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第十条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评估自建站以来，建站单位以技术转让、技术许可或技术入股等方式转化院士团队科技成果情况。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第十一条 评估自建站以来，建站单位转化院士团队科技成果产生的经济效益情况。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十二</w:t>
      </w:r>
      <w:r>
        <w:rPr>
          <w:rFonts w:ascii="仿宋_GB2312" w:eastAsia="仿宋_GB2312" w:cs="仿宋_GB2312"/>
          <w:sz w:val="32"/>
          <w:szCs w:val="32"/>
        </w:rPr>
        <w:t>条</w:t>
      </w:r>
      <w:r>
        <w:rPr>
          <w:rFonts w:hint="eastAsia" w:ascii="仿宋_GB2312" w:eastAsia="仿宋_GB2312" w:cs="仿宋_GB2312"/>
          <w:sz w:val="32"/>
          <w:szCs w:val="32"/>
        </w:rPr>
        <w:t xml:space="preserve"> 评</w:t>
      </w:r>
      <w:r>
        <w:rPr>
          <w:rFonts w:ascii="仿宋_GB2312" w:eastAsia="仿宋_GB2312" w:cs="仿宋_GB2312"/>
          <w:sz w:val="32"/>
          <w:szCs w:val="32"/>
        </w:rPr>
        <w:t>估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建站单位</w:t>
      </w:r>
      <w:r>
        <w:rPr>
          <w:rFonts w:ascii="仿宋_GB2312" w:eastAsia="仿宋_GB2312" w:cs="仿宋_GB2312"/>
          <w:sz w:val="32"/>
          <w:szCs w:val="32"/>
        </w:rPr>
        <w:t>经济运行情况</w:t>
      </w:r>
      <w:r>
        <w:rPr>
          <w:rFonts w:hint="eastAsia" w:ascii="仿宋_GB2312" w:eastAsia="仿宋_GB2312" w:cs="仿宋_GB2312"/>
          <w:sz w:val="32"/>
          <w:szCs w:val="32"/>
        </w:rPr>
        <w:t>(营</w:t>
      </w:r>
      <w:r>
        <w:rPr>
          <w:rFonts w:ascii="仿宋_GB2312" w:eastAsia="仿宋_GB2312" w:cs="仿宋_GB2312"/>
          <w:sz w:val="32"/>
          <w:szCs w:val="32"/>
        </w:rPr>
        <w:t>业收入、</w:t>
      </w:r>
      <w:r>
        <w:rPr>
          <w:rFonts w:hint="eastAsia" w:ascii="仿宋_GB2312" w:eastAsia="仿宋_GB2312" w:cs="仿宋_GB2312"/>
          <w:sz w:val="32"/>
          <w:szCs w:val="32"/>
        </w:rPr>
        <w:t>利</w:t>
      </w:r>
      <w:r>
        <w:rPr>
          <w:rFonts w:ascii="仿宋_GB2312" w:eastAsia="仿宋_GB2312" w:cs="仿宋_GB2312"/>
          <w:sz w:val="32"/>
          <w:szCs w:val="32"/>
        </w:rPr>
        <w:t>润、税收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等情况</w:t>
      </w:r>
      <w:r>
        <w:rPr>
          <w:rFonts w:hint="eastAsia" w:ascii="仿宋_GB2312" w:eastAsia="仿宋_GB2312" w:cs="仿宋_GB2312"/>
          <w:sz w:val="32"/>
          <w:szCs w:val="32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第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十三</w:t>
      </w:r>
      <w:r>
        <w:rPr>
          <w:rFonts w:hint="eastAsia" w:ascii="仿宋_GB2312" w:eastAsia="仿宋_GB2312" w:cs="仿宋_GB2312"/>
          <w:sz w:val="32"/>
          <w:szCs w:val="32"/>
        </w:rPr>
        <w:t>条 评估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建站单位</w:t>
      </w:r>
      <w:r>
        <w:rPr>
          <w:rFonts w:hint="eastAsia" w:ascii="仿宋_GB2312" w:eastAsia="仿宋_GB2312" w:cs="仿宋_GB2312"/>
          <w:sz w:val="32"/>
          <w:szCs w:val="32"/>
        </w:rPr>
        <w:t>研发支撑条件（科研机构、科研人员、研发投入等情况）。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资助标准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第十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 w:cs="仿宋_GB2312"/>
          <w:sz w:val="32"/>
          <w:szCs w:val="32"/>
        </w:rPr>
        <w:t>条 评分分为五档：A类90分以上，给予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最高</w:t>
      </w:r>
      <w:r>
        <w:rPr>
          <w:rFonts w:hint="eastAsia" w:ascii="仿宋_GB2312" w:eastAsia="仿宋_GB2312" w:cs="仿宋_GB2312"/>
          <w:sz w:val="32"/>
          <w:szCs w:val="32"/>
        </w:rPr>
        <w:t>500万元资金补助；B类80-89分，给予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最高</w:t>
      </w:r>
      <w:r>
        <w:rPr>
          <w:rFonts w:hint="eastAsia" w:ascii="仿宋_GB2312" w:eastAsia="仿宋_GB2312" w:cs="仿宋_GB2312"/>
          <w:sz w:val="32"/>
          <w:szCs w:val="32"/>
        </w:rPr>
        <w:t>300万元资金补助；C类70-79分，给予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最高</w:t>
      </w:r>
      <w:r>
        <w:rPr>
          <w:rFonts w:hint="eastAsia" w:ascii="仿宋_GB2312" w:eastAsia="仿宋_GB2312" w:cs="仿宋_GB2312"/>
          <w:sz w:val="32"/>
          <w:szCs w:val="32"/>
        </w:rPr>
        <w:t>200万元资金补助；D类60-69分，给予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最高</w:t>
      </w:r>
      <w:r>
        <w:rPr>
          <w:rFonts w:hint="eastAsia" w:ascii="仿宋_GB2312" w:eastAsia="仿宋_GB2312" w:cs="仿宋_GB2312"/>
          <w:sz w:val="32"/>
          <w:szCs w:val="32"/>
        </w:rPr>
        <w:t>100万元资金补助；E类60分以下，不予资金补助。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第十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eastAsia="仿宋_GB2312" w:cs="仿宋_GB2312"/>
          <w:sz w:val="32"/>
          <w:szCs w:val="32"/>
        </w:rPr>
        <w:t>条 本细则具体解释工作由市科技局负责。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第十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 w:cs="仿宋_GB2312"/>
          <w:sz w:val="32"/>
          <w:szCs w:val="32"/>
        </w:rPr>
        <w:t>条 本细则自印发之日起施行。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mNTljODMyNzIzODQ0NmVjMTc0ZWM5MTJhYjE3NTMifQ=="/>
  </w:docVars>
  <w:rsids>
    <w:rsidRoot w:val="00000000"/>
    <w:rsid w:val="0EA7545B"/>
    <w:rsid w:val="17FD50EC"/>
    <w:rsid w:val="296F2C41"/>
    <w:rsid w:val="359234B2"/>
    <w:rsid w:val="35CB7B01"/>
    <w:rsid w:val="66FC6544"/>
    <w:rsid w:val="7E70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ind w:firstLine="200" w:firstLineChars="200"/>
      <w:outlineLvl w:val="0"/>
    </w:pPr>
    <w:rPr>
      <w:rFonts w:ascii="Cambria" w:hAnsi="Cambria" w:cs="Times New Roman"/>
      <w:b/>
      <w:bCs/>
      <w:sz w:val="44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1886</Words>
  <Characters>1998</Characters>
  <Lines>0</Lines>
  <Paragraphs>0</Paragraphs>
  <TotalTime>15</TotalTime>
  <ScaleCrop>false</ScaleCrop>
  <LinksUpToDate>false</LinksUpToDate>
  <CharactersWithSpaces>2114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2022-12-02T05:30:00Z</dcterms:created>
  <dc:creator>Administrator</dc:creator>
  <cp:lastModifiedBy>Administrator</cp:lastModifiedBy>
  <cp:lastPrinted>2022-12-02T09:01:00Z</cp:lastPrinted>
  <dcterms:modified xsi:type="dcterms:W3CDTF">2022-12-02T09:41:08Z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5E5F21153B2F47948ABF29ED9ACC6C8C</vt:lpwstr>
  </property>
</Properties>
</file>